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D78EAC" w14:textId="5FE89AC5" w:rsidR="007D727B" w:rsidRPr="00677EB9" w:rsidRDefault="00B06BC1">
      <w:pPr>
        <w:jc w:val="both"/>
        <w:rPr>
          <w:rFonts w:ascii="Times New Roman" w:hAnsi="Times New Roman" w:cs="Times New Roman"/>
          <w:bCs/>
          <w:sz w:val="22"/>
          <w:szCs w:val="22"/>
        </w:rPr>
      </w:pPr>
      <w:r w:rsidRPr="00677EB9">
        <w:rPr>
          <w:rFonts w:ascii="Times New Roman" w:hAnsi="Times New Roman" w:cs="Times New Roman"/>
          <w:bCs/>
          <w:sz w:val="22"/>
          <w:szCs w:val="22"/>
        </w:rPr>
        <w:t>4</w:t>
      </w:r>
      <w:r w:rsidR="004325AF">
        <w:rPr>
          <w:rFonts w:ascii="Times New Roman" w:hAnsi="Times New Roman" w:cs="Times New Roman"/>
          <w:bCs/>
          <w:sz w:val="22"/>
          <w:szCs w:val="22"/>
        </w:rPr>
        <w:t>.</w:t>
      </w:r>
      <w:bookmarkStart w:id="0" w:name="_GoBack"/>
      <w:bookmarkEnd w:id="0"/>
      <w:r w:rsidR="00342CDE" w:rsidRPr="00677EB9">
        <w:rPr>
          <w:rFonts w:ascii="Times New Roman" w:hAnsi="Times New Roman" w:cs="Times New Roman"/>
          <w:bCs/>
          <w:sz w:val="22"/>
          <w:szCs w:val="22"/>
        </w:rPr>
        <w:t xml:space="preserve"> Hawkes </w:t>
      </w:r>
      <w:r w:rsidR="00F16D70" w:rsidRPr="00677EB9">
        <w:rPr>
          <w:rFonts w:ascii="Times New Roman" w:hAnsi="Times New Roman" w:cs="Times New Roman"/>
          <w:bCs/>
          <w:sz w:val="22"/>
          <w:szCs w:val="22"/>
        </w:rPr>
        <w:t>Contagion Model</w:t>
      </w:r>
    </w:p>
    <w:p w14:paraId="0D893F78" w14:textId="77777777" w:rsidR="007D727B" w:rsidRPr="00677EB9" w:rsidRDefault="007D727B">
      <w:pPr>
        <w:jc w:val="both"/>
        <w:rPr>
          <w:rFonts w:ascii="Times New Roman" w:hAnsi="Times New Roman" w:cs="Times New Roman"/>
          <w:sz w:val="22"/>
          <w:szCs w:val="22"/>
        </w:rPr>
      </w:pPr>
    </w:p>
    <w:p w14:paraId="6554900B" w14:textId="2EC5080A"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 xml:space="preserve">We model the contagion of violence using a multi-dimensional Hawkes process over the co-offending network. </w:t>
      </w:r>
      <w:r w:rsidR="003860BD" w:rsidRPr="00677EB9">
        <w:rPr>
          <w:rFonts w:ascii="Times New Roman" w:hAnsi="Times New Roman" w:cs="Times New Roman"/>
          <w:sz w:val="22"/>
          <w:szCs w:val="22"/>
        </w:rPr>
        <w:t>We first present</w:t>
      </w:r>
      <w:r w:rsidRPr="00677EB9">
        <w:rPr>
          <w:rFonts w:ascii="Times New Roman" w:hAnsi="Times New Roman" w:cs="Times New Roman"/>
          <w:sz w:val="22"/>
          <w:szCs w:val="22"/>
        </w:rPr>
        <w:t xml:space="preserve"> the general</w:t>
      </w:r>
      <w:r w:rsidR="003860BD" w:rsidRPr="00677EB9">
        <w:rPr>
          <w:rFonts w:ascii="Times New Roman" w:hAnsi="Times New Roman" w:cs="Times New Roman"/>
          <w:sz w:val="22"/>
          <w:szCs w:val="22"/>
        </w:rPr>
        <w:t xml:space="preserve"> definition of Hawkes Processes, which we</w:t>
      </w:r>
      <w:r w:rsidR="005D6A73" w:rsidRPr="00677EB9">
        <w:rPr>
          <w:rFonts w:ascii="Times New Roman" w:hAnsi="Times New Roman" w:cs="Times New Roman"/>
          <w:sz w:val="22"/>
          <w:szCs w:val="22"/>
        </w:rPr>
        <w:t xml:space="preserve"> then instantiate and adapt</w:t>
      </w:r>
      <w:r w:rsidRPr="00677EB9">
        <w:rPr>
          <w:rFonts w:ascii="Times New Roman" w:hAnsi="Times New Roman" w:cs="Times New Roman"/>
          <w:sz w:val="22"/>
          <w:szCs w:val="22"/>
        </w:rPr>
        <w:t xml:space="preserve"> to the contagion of g</w:t>
      </w:r>
      <w:r w:rsidR="004675B9" w:rsidRPr="00677EB9">
        <w:rPr>
          <w:rFonts w:ascii="Times New Roman" w:hAnsi="Times New Roman" w:cs="Times New Roman"/>
          <w:sz w:val="22"/>
          <w:szCs w:val="22"/>
        </w:rPr>
        <w:t>un violence.</w:t>
      </w:r>
    </w:p>
    <w:p w14:paraId="7826F1B3" w14:textId="77777777" w:rsidR="007D727B" w:rsidRPr="00677EB9" w:rsidRDefault="007D727B">
      <w:pPr>
        <w:jc w:val="both"/>
        <w:rPr>
          <w:rFonts w:ascii="Times New Roman" w:hAnsi="Times New Roman" w:cs="Times New Roman"/>
          <w:sz w:val="22"/>
          <w:szCs w:val="22"/>
        </w:rPr>
      </w:pPr>
    </w:p>
    <w:p w14:paraId="09135BF6" w14:textId="45479E4A" w:rsidR="007D727B" w:rsidRPr="00677EB9" w:rsidRDefault="009560A5">
      <w:pPr>
        <w:jc w:val="both"/>
        <w:rPr>
          <w:rFonts w:ascii="Times New Roman" w:hAnsi="Times New Roman" w:cs="Times New Roman"/>
          <w:iCs/>
          <w:sz w:val="22"/>
          <w:szCs w:val="22"/>
        </w:rPr>
      </w:pPr>
      <w:r w:rsidRPr="00677EB9">
        <w:rPr>
          <w:rFonts w:ascii="Times New Roman" w:hAnsi="Times New Roman" w:cs="Times New Roman"/>
          <w:iCs/>
          <w:sz w:val="22"/>
          <w:szCs w:val="22"/>
        </w:rPr>
        <w:t>4.1</w:t>
      </w:r>
      <w:r w:rsidR="00174A58" w:rsidRPr="00677EB9">
        <w:rPr>
          <w:rFonts w:ascii="Times New Roman" w:hAnsi="Times New Roman" w:cs="Times New Roman"/>
          <w:iCs/>
          <w:sz w:val="22"/>
          <w:szCs w:val="22"/>
        </w:rPr>
        <w:t>.1</w:t>
      </w:r>
      <w:r w:rsidRPr="00677EB9">
        <w:rPr>
          <w:rFonts w:ascii="Times New Roman" w:hAnsi="Times New Roman" w:cs="Times New Roman"/>
          <w:iCs/>
          <w:sz w:val="22"/>
          <w:szCs w:val="22"/>
        </w:rPr>
        <w:t xml:space="preserve"> </w:t>
      </w:r>
      <w:r w:rsidR="001174AA" w:rsidRPr="00677EB9">
        <w:rPr>
          <w:rFonts w:ascii="Times New Roman" w:hAnsi="Times New Roman" w:cs="Times New Roman"/>
          <w:iCs/>
          <w:sz w:val="22"/>
          <w:szCs w:val="22"/>
        </w:rPr>
        <w:t>Hawkes p</w:t>
      </w:r>
      <w:r w:rsidR="00F16D70" w:rsidRPr="00677EB9">
        <w:rPr>
          <w:rFonts w:ascii="Times New Roman" w:hAnsi="Times New Roman" w:cs="Times New Roman"/>
          <w:iCs/>
          <w:sz w:val="22"/>
          <w:szCs w:val="22"/>
        </w:rPr>
        <w:t>rocesses</w:t>
      </w:r>
    </w:p>
    <w:p w14:paraId="2973D62C" w14:textId="35A1166E"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 xml:space="preserve">Hawkes processes are a class of multivariate self-exciting temporal point processes originally introduced by Alan G. </w:t>
      </w:r>
      <w:r w:rsidR="00D212E4" w:rsidRPr="00677EB9">
        <w:rPr>
          <w:rFonts w:ascii="Times New Roman" w:hAnsi="Times New Roman" w:cs="Times New Roman"/>
          <w:sz w:val="22"/>
          <w:szCs w:val="22"/>
        </w:rPr>
        <w:t xml:space="preserve">Hawkes in the early 1970s </w:t>
      </w:r>
      <w:r w:rsidR="00D212E4" w:rsidRPr="00677EB9">
        <w:rPr>
          <w:rFonts w:ascii="Times New Roman" w:hAnsi="Times New Roman" w:cs="Times New Roman"/>
          <w:sz w:val="22"/>
          <w:szCs w:val="22"/>
        </w:rPr>
        <w:fldChar w:fldCharType="begin"/>
      </w:r>
      <w:r w:rsidR="00D212E4" w:rsidRPr="00677EB9">
        <w:rPr>
          <w:rFonts w:ascii="Times New Roman" w:hAnsi="Times New Roman" w:cs="Times New Roman"/>
          <w:sz w:val="22"/>
          <w:szCs w:val="22"/>
        </w:rPr>
        <w:instrText xml:space="preserve"> ADDIN EN.CITE &lt;EndNote&gt;&lt;Cite&gt;&lt;Author&gt;Hawkes&lt;/Author&gt;&lt;Year&gt;1971&lt;/Year&gt;&lt;RecNum&gt;75&lt;/RecNum&gt;&lt;record&gt;&lt;rec-number&gt;75&lt;/rec-number&gt;&lt;foreign-keys&gt;&lt;key app="EN" db-id="zzv5pe5ve55e2ie5xae59taeereewdwpwxez" timestamp="1437754666"&gt;75&lt;/key&gt;&lt;/foreign-keys&gt;&lt;ref-type name="Journal Article"&gt;17&lt;/ref-type&gt;&lt;contributors&gt;&lt;authors&gt;&lt;author&gt;Hawkes, Alan G&lt;/author&gt;&lt;/authors&gt;&lt;/contributors&gt;&lt;titles&gt;&lt;title&gt;Spectra of some self-exciting and mutually exciting point processes&lt;/title&gt;&lt;secondary-title&gt;Biometrika&lt;/secondary-title&gt;&lt;/titles&gt;&lt;periodical&gt;&lt;full-title&gt;Biometrika&lt;/full-title&gt;&lt;/periodical&gt;&lt;pages&gt;83-90&lt;/pages&gt;&lt;volume&gt;58&lt;/volume&gt;&lt;number&gt;1&lt;/number&gt;&lt;dates&gt;&lt;year&gt;1971&lt;/year&gt;&lt;/dates&gt;&lt;isbn&gt;0006-3444&lt;/isbn&gt;&lt;urls&gt;&lt;/urls&gt;&lt;/record&gt;&lt;/Cite&gt;&lt;/EndNote&gt;</w:instrText>
      </w:r>
      <w:r w:rsidR="00D212E4" w:rsidRPr="00677EB9">
        <w:rPr>
          <w:rFonts w:ascii="Times New Roman" w:hAnsi="Times New Roman" w:cs="Times New Roman"/>
          <w:sz w:val="22"/>
          <w:szCs w:val="22"/>
        </w:rPr>
        <w:fldChar w:fldCharType="separate"/>
      </w:r>
      <w:r w:rsidR="00D212E4" w:rsidRPr="00677EB9">
        <w:rPr>
          <w:rFonts w:ascii="Times New Roman" w:hAnsi="Times New Roman" w:cs="Times New Roman"/>
          <w:noProof/>
          <w:sz w:val="22"/>
          <w:szCs w:val="22"/>
        </w:rPr>
        <w:t>{Hawkes, 1971 #75}</w:t>
      </w:r>
      <w:r w:rsidR="00D212E4" w:rsidRPr="00677EB9">
        <w:rPr>
          <w:rFonts w:ascii="Times New Roman" w:hAnsi="Times New Roman" w:cs="Times New Roman"/>
          <w:sz w:val="22"/>
          <w:szCs w:val="22"/>
        </w:rPr>
        <w:fldChar w:fldCharType="end"/>
      </w:r>
      <w:r w:rsidRPr="00677EB9">
        <w:rPr>
          <w:rFonts w:ascii="Times New Roman" w:hAnsi="Times New Roman" w:cs="Times New Roman"/>
          <w:sz w:val="22"/>
          <w:szCs w:val="22"/>
        </w:rPr>
        <w:t xml:space="preserve"> and have since been used to model a wide range of phenomena ranging from seismic events to information spread in social networks to stock market trading dynamics.</w:t>
      </w:r>
      <w:r w:rsidR="00D212E4" w:rsidRPr="00677EB9">
        <w:rPr>
          <w:rFonts w:ascii="Times New Roman" w:hAnsi="Times New Roman" w:cs="Times New Roman"/>
          <w:sz w:val="22"/>
          <w:szCs w:val="22"/>
        </w:rPr>
        <w:t xml:space="preserve"> (CITES)</w:t>
      </w:r>
    </w:p>
    <w:p w14:paraId="5BEC2CFA" w14:textId="77777777" w:rsidR="007D727B" w:rsidRPr="00677EB9" w:rsidRDefault="007D727B">
      <w:pPr>
        <w:jc w:val="both"/>
        <w:rPr>
          <w:rFonts w:ascii="Times New Roman" w:hAnsi="Times New Roman" w:cs="Times New Roman"/>
          <w:sz w:val="22"/>
          <w:szCs w:val="22"/>
        </w:rPr>
      </w:pPr>
    </w:p>
    <w:p w14:paraId="0E86483E" w14:textId="06F5AE29" w:rsidR="007D727B" w:rsidRPr="00677EB9" w:rsidRDefault="00D725EA" w:rsidP="00CE0317">
      <w:pPr>
        <w:jc w:val="both"/>
        <w:rPr>
          <w:rFonts w:ascii="Times New Roman" w:hAnsi="Times New Roman" w:cs="Times New Roman"/>
          <w:sz w:val="22"/>
          <w:szCs w:val="22"/>
        </w:rPr>
      </w:pPr>
      <w:r w:rsidRPr="00677EB9">
        <w:rPr>
          <w:rFonts w:ascii="Times New Roman" w:hAnsi="Times New Roman" w:cs="Times New Roman"/>
          <w:sz w:val="22"/>
          <w:szCs w:val="22"/>
        </w:rPr>
        <w:t>Fundamental to the Hawkes process is</w:t>
      </w:r>
      <w:r w:rsidR="00F16D70" w:rsidRPr="00677EB9">
        <w:rPr>
          <w:rFonts w:ascii="Times New Roman" w:hAnsi="Times New Roman" w:cs="Times New Roman"/>
          <w:sz w:val="22"/>
          <w:szCs w:val="22"/>
        </w:rPr>
        <w:t xml:space="preserve"> the</w:t>
      </w:r>
      <w:r w:rsidRPr="00677EB9">
        <w:rPr>
          <w:rFonts w:ascii="Times New Roman" w:hAnsi="Times New Roman" w:cs="Times New Roman"/>
          <w:sz w:val="22"/>
          <w:szCs w:val="22"/>
        </w:rPr>
        <w:t xml:space="preserve"> conditional intensity function, which describes </w:t>
      </w:r>
      <w:r w:rsidR="00F16D70" w:rsidRPr="00677EB9">
        <w:rPr>
          <w:rFonts w:ascii="Times New Roman" w:hAnsi="Times New Roman" w:cs="Times New Roman"/>
          <w:sz w:val="22"/>
          <w:szCs w:val="22"/>
        </w:rPr>
        <w:t>the instantaneous probabi</w:t>
      </w:r>
      <w:r w:rsidRPr="00677EB9">
        <w:rPr>
          <w:rFonts w:ascii="Times New Roman" w:hAnsi="Times New Roman" w:cs="Times New Roman"/>
          <w:sz w:val="22"/>
          <w:szCs w:val="22"/>
        </w:rPr>
        <w:t>lity of occurrence of an event</w:t>
      </w:r>
      <w:r w:rsidR="00F16D70" w:rsidRPr="00677EB9">
        <w:rPr>
          <w:rFonts w:ascii="Times New Roman" w:hAnsi="Times New Roman" w:cs="Times New Roman"/>
          <w:sz w:val="22"/>
          <w:szCs w:val="22"/>
        </w:rPr>
        <w:t xml:space="preserve"> </w:t>
      </w:r>
      <w:r w:rsidRPr="00677EB9">
        <w:rPr>
          <w:rFonts w:ascii="Times New Roman" w:hAnsi="Times New Roman" w:cs="Times New Roman"/>
          <w:sz w:val="22"/>
          <w:szCs w:val="22"/>
        </w:rPr>
        <w:t>a</w:t>
      </w:r>
      <w:r w:rsidR="00CE0317" w:rsidRPr="00677EB9">
        <w:rPr>
          <w:rFonts w:ascii="Times New Roman" w:hAnsi="Times New Roman" w:cs="Times New Roman"/>
          <w:sz w:val="22"/>
          <w:szCs w:val="22"/>
        </w:rPr>
        <w:t xml:space="preserve">t any given time </w:t>
      </w:r>
      <w:r w:rsidR="00CE0317" w:rsidRPr="00677EB9">
        <w:rPr>
          <w:rFonts w:ascii="Times New Roman" w:hAnsi="Times New Roman" w:cs="Times New Roman"/>
          <w:position w:val="-6"/>
          <w:sz w:val="22"/>
          <w:szCs w:val="22"/>
        </w:rPr>
        <w:object w:dxaOrig="160" w:dyaOrig="240" w14:anchorId="786C16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pt;height:11.85pt" o:ole="">
            <v:imagedata r:id="rId7" o:title=""/>
          </v:shape>
          <o:OLEObject Type="Embed" ProgID="Equation.3" ShapeID="_x0000_i1025" DrawAspect="Content" ObjectID="_1378683982" r:id="rId8"/>
        </w:object>
      </w:r>
      <w:r w:rsidR="00997399" w:rsidRPr="00677EB9">
        <w:rPr>
          <w:rFonts w:ascii="Times New Roman" w:hAnsi="Times New Roman" w:cs="Times New Roman"/>
          <w:sz w:val="22"/>
          <w:szCs w:val="22"/>
        </w:rPr>
        <w:t xml:space="preserve">. </w:t>
      </w:r>
      <w:r w:rsidR="004769EC" w:rsidRPr="00677EB9">
        <w:rPr>
          <w:rFonts w:ascii="Times New Roman" w:hAnsi="Times New Roman" w:cs="Times New Roman"/>
          <w:sz w:val="22"/>
          <w:szCs w:val="22"/>
        </w:rPr>
        <w:t xml:space="preserve">The conditional intensity function, also known as the rate function, </w:t>
      </w:r>
      <w:r w:rsidR="00F16D70" w:rsidRPr="00677EB9">
        <w:rPr>
          <w:rFonts w:ascii="Times New Roman" w:hAnsi="Times New Roman" w:cs="Times New Roman"/>
          <w:sz w:val="22"/>
          <w:szCs w:val="22"/>
        </w:rPr>
        <w:t>can be written as the sum of a constant exogenous intensity and endogenous time-varying intensities f</w:t>
      </w:r>
      <w:r w:rsidR="001D3AB7" w:rsidRPr="00677EB9">
        <w:rPr>
          <w:rFonts w:ascii="Times New Roman" w:hAnsi="Times New Roman" w:cs="Times New Roman"/>
          <w:sz w:val="22"/>
          <w:szCs w:val="22"/>
        </w:rPr>
        <w:t>or the events preceding time</w:t>
      </w:r>
      <w:r w:rsidR="00F31309" w:rsidRPr="00677EB9">
        <w:rPr>
          <w:rFonts w:ascii="Times New Roman" w:hAnsi="Times New Roman" w:cs="Times New Roman"/>
          <w:sz w:val="22"/>
          <w:szCs w:val="22"/>
        </w:rPr>
        <w:t xml:space="preserve"> </w:t>
      </w:r>
      <w:r w:rsidR="001D3AB7" w:rsidRPr="00677EB9">
        <w:rPr>
          <w:rFonts w:ascii="Times New Roman" w:hAnsi="Times New Roman" w:cs="Times New Roman"/>
          <w:position w:val="-6"/>
          <w:sz w:val="22"/>
          <w:szCs w:val="22"/>
        </w:rPr>
        <w:object w:dxaOrig="160" w:dyaOrig="240" w14:anchorId="1AB4E828">
          <v:shape id="_x0000_i1026" type="#_x0000_t75" style="width:8.2pt;height:11.85pt" o:ole="">
            <v:imagedata r:id="rId9" o:title=""/>
          </v:shape>
          <o:OLEObject Type="Embed" ProgID="Equation.3" ShapeID="_x0000_i1026" DrawAspect="Content" ObjectID="_1378683983" r:id="rId10"/>
        </w:object>
      </w:r>
      <w:r w:rsidR="00F16D70" w:rsidRPr="00677EB9">
        <w:rPr>
          <w:rFonts w:ascii="Times New Roman" w:hAnsi="Times New Roman" w:cs="Times New Roman"/>
          <w:sz w:val="22"/>
          <w:szCs w:val="22"/>
        </w:rPr>
        <w:t>.</w:t>
      </w:r>
    </w:p>
    <w:p w14:paraId="508E28B2" w14:textId="77777777" w:rsidR="007D727B" w:rsidRPr="00677EB9" w:rsidRDefault="007D727B">
      <w:pPr>
        <w:jc w:val="both"/>
        <w:rPr>
          <w:rFonts w:ascii="Times New Roman" w:hAnsi="Times New Roman" w:cs="Times New Roman"/>
          <w:sz w:val="22"/>
          <w:szCs w:val="22"/>
        </w:rPr>
      </w:pPr>
    </w:p>
    <w:p w14:paraId="78BC1B03" w14:textId="17AF9439" w:rsidR="007D727B" w:rsidRPr="00677EB9" w:rsidRDefault="00E32962" w:rsidP="00027D3F">
      <w:pPr>
        <w:jc w:val="both"/>
        <w:rPr>
          <w:rFonts w:ascii="Times New Roman" w:hAnsi="Times New Roman" w:cs="Times New Roman"/>
          <w:sz w:val="22"/>
          <w:szCs w:val="22"/>
        </w:rPr>
      </w:pPr>
      <w:r w:rsidRPr="00677EB9">
        <w:rPr>
          <w:rFonts w:ascii="Times New Roman" w:hAnsi="Times New Roman" w:cs="Times New Roman"/>
          <w:sz w:val="22"/>
          <w:szCs w:val="22"/>
        </w:rPr>
        <w:t xml:space="preserve">Formally, for a </w:t>
      </w:r>
      <w:r w:rsidRPr="00677EB9">
        <w:rPr>
          <w:rFonts w:ascii="Times New Roman" w:hAnsi="Times New Roman" w:cs="Times New Roman"/>
          <w:position w:val="-4"/>
          <w:sz w:val="22"/>
          <w:szCs w:val="22"/>
        </w:rPr>
        <w:object w:dxaOrig="260" w:dyaOrig="240" w14:anchorId="5E221EEC">
          <v:shape id="_x0000_i1027" type="#_x0000_t75" style="width:12.75pt;height:11.85pt" o:ole="">
            <v:imagedata r:id="rId11" o:title=""/>
          </v:shape>
          <o:OLEObject Type="Embed" ProgID="Equation.3" ShapeID="_x0000_i1027" DrawAspect="Content" ObjectID="_1378683984" r:id="rId12"/>
        </w:object>
      </w:r>
      <w:r w:rsidR="00F16D70" w:rsidRPr="00677EB9">
        <w:rPr>
          <w:rFonts w:ascii="Times New Roman" w:hAnsi="Times New Roman" w:cs="Times New Roman"/>
          <w:sz w:val="22"/>
          <w:szCs w:val="22"/>
        </w:rPr>
        <w:t xml:space="preserve"> dimensional Hawkes process, let us introduce the set of events </w:t>
      </w:r>
      <w:r w:rsidR="00CE7FD6" w:rsidRPr="00677EB9">
        <w:rPr>
          <w:rFonts w:ascii="Times New Roman" w:hAnsi="Times New Roman" w:cs="Times New Roman"/>
          <w:position w:val="-12"/>
          <w:sz w:val="22"/>
          <w:szCs w:val="22"/>
        </w:rPr>
        <w:object w:dxaOrig="1200" w:dyaOrig="340" w14:anchorId="193DC058">
          <v:shape id="_x0000_i1028" type="#_x0000_t75" style="width:60.15pt;height:17.3pt" o:ole="">
            <v:imagedata r:id="rId13" o:title=""/>
          </v:shape>
          <o:OLEObject Type="Embed" ProgID="Equation.3" ShapeID="_x0000_i1028" DrawAspect="Content" ObjectID="_1378683985" r:id="rId14"/>
        </w:object>
      </w:r>
      <w:r w:rsidR="00F16D70" w:rsidRPr="00677EB9">
        <w:rPr>
          <w:rFonts w:ascii="Times New Roman" w:hAnsi="Times New Roman" w:cs="Times New Roman"/>
          <w:sz w:val="22"/>
          <w:szCs w:val="22"/>
        </w:rPr>
        <w:t xml:space="preserve"> where</w:t>
      </w:r>
      <w:r w:rsidR="006B2E64" w:rsidRPr="00677EB9">
        <w:rPr>
          <w:rFonts w:ascii="Times New Roman" w:hAnsi="Times New Roman" w:cs="Times New Roman"/>
          <w:sz w:val="22"/>
          <w:szCs w:val="22"/>
        </w:rPr>
        <w:t xml:space="preserve"> </w:t>
      </w:r>
      <w:r w:rsidR="006B2E64" w:rsidRPr="00677EB9">
        <w:rPr>
          <w:rFonts w:ascii="Times New Roman" w:hAnsi="Times New Roman" w:cs="Times New Roman"/>
          <w:position w:val="-6"/>
          <w:sz w:val="22"/>
          <w:szCs w:val="22"/>
        </w:rPr>
        <w:object w:dxaOrig="180" w:dyaOrig="240" w14:anchorId="75F1F7FD">
          <v:shape id="_x0000_i1029" type="#_x0000_t75" style="width:9.1pt;height:11.85pt" o:ole="">
            <v:imagedata r:id="rId15" o:title=""/>
          </v:shape>
          <o:OLEObject Type="Embed" ProgID="Equation.3" ShapeID="_x0000_i1029" DrawAspect="Content" ObjectID="_1378683986" r:id="rId16"/>
        </w:object>
      </w:r>
      <w:r w:rsidR="00027D3F" w:rsidRPr="00677EB9">
        <w:rPr>
          <w:rFonts w:ascii="Times New Roman" w:hAnsi="Times New Roman" w:cs="Times New Roman"/>
          <w:sz w:val="22"/>
          <w:szCs w:val="22"/>
        </w:rPr>
        <w:t xml:space="preserve"> denotes the time of event </w:t>
      </w:r>
      <w:r w:rsidR="00027D3F" w:rsidRPr="00677EB9">
        <w:rPr>
          <w:rFonts w:ascii="Times New Roman" w:hAnsi="Times New Roman" w:cs="Times New Roman"/>
          <w:position w:val="-6"/>
          <w:sz w:val="22"/>
          <w:szCs w:val="22"/>
        </w:rPr>
        <w:object w:dxaOrig="140" w:dyaOrig="260" w14:anchorId="21404464">
          <v:shape id="_x0000_i1030" type="#_x0000_t75" style="width:7.3pt;height:12.75pt" o:ole="">
            <v:imagedata r:id="rId17" o:title=""/>
          </v:shape>
          <o:OLEObject Type="Embed" ProgID="Equation.3" ShapeID="_x0000_i1030" DrawAspect="Content" ObjectID="_1378683987" r:id="rId18"/>
        </w:object>
      </w:r>
      <w:r w:rsidR="00027D3F" w:rsidRPr="00677EB9">
        <w:rPr>
          <w:rFonts w:ascii="Times New Roman" w:hAnsi="Times New Roman" w:cs="Times New Roman"/>
          <w:sz w:val="22"/>
          <w:szCs w:val="22"/>
        </w:rPr>
        <w:t xml:space="preserve"> and </w:t>
      </w:r>
      <w:r w:rsidR="00027D3F" w:rsidRPr="00677EB9">
        <w:rPr>
          <w:rFonts w:ascii="Times New Roman" w:hAnsi="Times New Roman" w:cs="Times New Roman"/>
          <w:position w:val="-6"/>
          <w:sz w:val="22"/>
          <w:szCs w:val="22"/>
        </w:rPr>
        <w:object w:dxaOrig="220" w:dyaOrig="280" w14:anchorId="55C6E445">
          <v:shape id="_x0000_i1031" type="#_x0000_t75" style="width:10.95pt;height:13.65pt" o:ole="">
            <v:imagedata r:id="rId19" o:title=""/>
          </v:shape>
          <o:OLEObject Type="Embed" ProgID="Equation.3" ShapeID="_x0000_i1031" DrawAspect="Content" ObjectID="_1378683988" r:id="rId20"/>
        </w:object>
      </w:r>
      <w:r w:rsidR="00F16D70" w:rsidRPr="00677EB9">
        <w:rPr>
          <w:rFonts w:ascii="Times New Roman" w:hAnsi="Times New Roman" w:cs="Times New Roman"/>
          <w:sz w:val="22"/>
          <w:szCs w:val="22"/>
        </w:rPr>
        <w:t xml:space="preserve"> the dimension (or coordinate) on which it occurs. The conditional intensity function is defined as follows:</w:t>
      </w:r>
    </w:p>
    <w:tbl>
      <w:tblPr>
        <w:tblW w:w="9972" w:type="dxa"/>
        <w:jc w:val="center"/>
        <w:tblInd w:w="55" w:type="dxa"/>
        <w:tblCellMar>
          <w:top w:w="55" w:type="dxa"/>
          <w:left w:w="55" w:type="dxa"/>
          <w:bottom w:w="55" w:type="dxa"/>
          <w:right w:w="55" w:type="dxa"/>
        </w:tblCellMar>
        <w:tblLook w:val="0000" w:firstRow="0" w:lastRow="0" w:firstColumn="0" w:lastColumn="0" w:noHBand="0" w:noVBand="0"/>
      </w:tblPr>
      <w:tblGrid>
        <w:gridCol w:w="8863"/>
        <w:gridCol w:w="1109"/>
      </w:tblGrid>
      <w:tr w:rsidR="007D727B" w:rsidRPr="00677EB9" w14:paraId="4584F587" w14:textId="77777777" w:rsidTr="00965078">
        <w:trPr>
          <w:tblHeader/>
          <w:jc w:val="center"/>
        </w:trPr>
        <w:tc>
          <w:tcPr>
            <w:tcW w:w="8863" w:type="dxa"/>
            <w:shd w:val="clear" w:color="auto" w:fill="auto"/>
            <w:vAlign w:val="center"/>
          </w:tcPr>
          <w:p w14:paraId="3F5F40FA" w14:textId="5FDBD7BC" w:rsidR="007D727B" w:rsidRPr="00677EB9" w:rsidRDefault="00965078" w:rsidP="00965078">
            <w:pPr>
              <w:pStyle w:val="TableContents"/>
              <w:ind w:right="-1092"/>
              <w:jc w:val="center"/>
              <w:rPr>
                <w:rFonts w:ascii="Times New Roman" w:hAnsi="Times New Roman" w:cs="Times New Roman"/>
                <w:sz w:val="22"/>
                <w:szCs w:val="22"/>
              </w:rPr>
            </w:pPr>
            <w:r w:rsidRPr="00677EB9">
              <w:rPr>
                <w:rFonts w:ascii="Times New Roman" w:hAnsi="Times New Roman" w:cs="Times New Roman"/>
                <w:position w:val="-30"/>
                <w:sz w:val="22"/>
                <w:szCs w:val="22"/>
              </w:rPr>
              <w:object w:dxaOrig="2400" w:dyaOrig="720" w14:anchorId="42471D00">
                <v:shape id="_x0000_i1032" type="#_x0000_t75" style="width:120.3pt;height:36.45pt" o:ole="">
                  <v:imagedata r:id="rId21" o:title=""/>
                </v:shape>
                <o:OLEObject Type="Embed" ProgID="Equation.3" ShapeID="_x0000_i1032" DrawAspect="Content" ObjectID="_1378683989" r:id="rId22"/>
              </w:object>
            </w:r>
          </w:p>
        </w:tc>
        <w:tc>
          <w:tcPr>
            <w:tcW w:w="1109" w:type="dxa"/>
            <w:shd w:val="clear" w:color="auto" w:fill="auto"/>
            <w:vAlign w:val="center"/>
          </w:tcPr>
          <w:p w14:paraId="444C7DDA" w14:textId="77777777" w:rsidR="007D727B" w:rsidRPr="00677EB9" w:rsidRDefault="00F16D70">
            <w:pPr>
              <w:pStyle w:val="TableContents"/>
              <w:jc w:val="right"/>
              <w:rPr>
                <w:rFonts w:ascii="Times New Roman" w:hAnsi="Times New Roman" w:cs="Times New Roman"/>
                <w:sz w:val="22"/>
                <w:szCs w:val="22"/>
              </w:rPr>
            </w:pPr>
            <w:r w:rsidRPr="00677EB9">
              <w:rPr>
                <w:rFonts w:ascii="Times New Roman" w:hAnsi="Times New Roman" w:cs="Times New Roman"/>
                <w:sz w:val="22"/>
                <w:szCs w:val="22"/>
              </w:rPr>
              <w:t>(</w:t>
            </w:r>
            <w:r w:rsidRPr="00677EB9">
              <w:rPr>
                <w:rFonts w:ascii="Times New Roman" w:hAnsi="Times New Roman" w:cs="Times New Roman"/>
                <w:sz w:val="22"/>
                <w:szCs w:val="22"/>
              </w:rPr>
              <w:fldChar w:fldCharType="begin"/>
            </w:r>
            <w:r w:rsidRPr="00677EB9">
              <w:rPr>
                <w:rFonts w:ascii="Times New Roman" w:hAnsi="Times New Roman" w:cs="Times New Roman"/>
                <w:sz w:val="22"/>
                <w:szCs w:val="22"/>
              </w:rPr>
              <w:instrText>SEQ Text \* ARABIC</w:instrText>
            </w:r>
            <w:r w:rsidRPr="00677EB9">
              <w:rPr>
                <w:rFonts w:ascii="Times New Roman" w:hAnsi="Times New Roman" w:cs="Times New Roman"/>
                <w:sz w:val="22"/>
                <w:szCs w:val="22"/>
              </w:rPr>
              <w:fldChar w:fldCharType="separate"/>
            </w:r>
            <w:r w:rsidR="002F5432" w:rsidRPr="00677EB9">
              <w:rPr>
                <w:rFonts w:ascii="Times New Roman" w:hAnsi="Times New Roman" w:cs="Times New Roman"/>
                <w:noProof/>
                <w:sz w:val="22"/>
                <w:szCs w:val="22"/>
              </w:rPr>
              <w:t>1</w:t>
            </w:r>
            <w:r w:rsidRPr="00677EB9">
              <w:rPr>
                <w:rFonts w:ascii="Times New Roman" w:hAnsi="Times New Roman" w:cs="Times New Roman"/>
                <w:sz w:val="22"/>
                <w:szCs w:val="22"/>
              </w:rPr>
              <w:fldChar w:fldCharType="end"/>
            </w:r>
            <w:r w:rsidRPr="00677EB9">
              <w:rPr>
                <w:rFonts w:ascii="Times New Roman" w:hAnsi="Times New Roman" w:cs="Times New Roman"/>
                <w:sz w:val="22"/>
                <w:szCs w:val="22"/>
              </w:rPr>
              <w:t>)</w:t>
            </w:r>
          </w:p>
        </w:tc>
      </w:tr>
    </w:tbl>
    <w:p w14:paraId="68287401" w14:textId="3AF90191"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where</w:t>
      </w:r>
      <w:r w:rsidR="00EA6985" w:rsidRPr="00677EB9">
        <w:rPr>
          <w:rFonts w:ascii="Times New Roman" w:hAnsi="Times New Roman" w:cs="Times New Roman"/>
          <w:sz w:val="22"/>
          <w:szCs w:val="22"/>
        </w:rPr>
        <w:t xml:space="preserve"> </w:t>
      </w:r>
      <w:r w:rsidR="00EA6985" w:rsidRPr="00677EB9">
        <w:rPr>
          <w:rFonts w:ascii="Times New Roman" w:hAnsi="Times New Roman" w:cs="Times New Roman"/>
          <w:position w:val="-12"/>
          <w:sz w:val="22"/>
          <w:szCs w:val="22"/>
        </w:rPr>
        <w:object w:dxaOrig="1320" w:dyaOrig="340" w14:anchorId="04CCF7F9">
          <v:shape id="_x0000_i1033" type="#_x0000_t75" style="width:65.6pt;height:17.3pt" o:ole="">
            <v:imagedata r:id="rId23" o:title=""/>
          </v:shape>
          <o:OLEObject Type="Embed" ProgID="Equation.3" ShapeID="_x0000_i1033" DrawAspect="Content" ObjectID="_1378683990" r:id="rId24"/>
        </w:object>
      </w:r>
      <w:r w:rsidRPr="00677EB9">
        <w:rPr>
          <w:rFonts w:ascii="Times New Roman" w:hAnsi="Times New Roman" w:cs="Times New Roman"/>
          <w:sz w:val="22"/>
          <w:szCs w:val="22"/>
        </w:rPr>
        <w:t>is the vector of exogenous intensities and the functions</w:t>
      </w:r>
      <w:r w:rsidR="00B67452" w:rsidRPr="00677EB9">
        <w:rPr>
          <w:rFonts w:ascii="Times New Roman" w:hAnsi="Times New Roman" w:cs="Times New Roman"/>
          <w:sz w:val="22"/>
          <w:szCs w:val="22"/>
        </w:rPr>
        <w:t xml:space="preserve"> </w:t>
      </w:r>
      <w:r w:rsidR="00B67452" w:rsidRPr="00677EB9">
        <w:rPr>
          <w:rFonts w:ascii="Times New Roman" w:hAnsi="Times New Roman" w:cs="Times New Roman"/>
          <w:position w:val="-14"/>
          <w:sz w:val="22"/>
          <w:szCs w:val="22"/>
        </w:rPr>
        <w:object w:dxaOrig="1380" w:dyaOrig="360" w14:anchorId="449B1015">
          <v:shape id="_x0000_i1034" type="#_x0000_t75" style="width:69.25pt;height:18.25pt" o:ole="">
            <v:imagedata r:id="rId25" o:title=""/>
          </v:shape>
          <o:OLEObject Type="Embed" ProgID="Equation.3" ShapeID="_x0000_i1034" DrawAspect="Content" ObjectID="_1378683991" r:id="rId26"/>
        </w:object>
      </w:r>
      <w:r w:rsidRPr="00677EB9">
        <w:rPr>
          <w:rFonts w:ascii="Times New Roman" w:hAnsi="Times New Roman" w:cs="Times New Roman"/>
          <w:sz w:val="22"/>
          <w:szCs w:val="22"/>
        </w:rPr>
        <w:t xml:space="preserve"> is the matrix of kernel functions (also known as exciting functions). For a pair of coordinates</w:t>
      </w:r>
      <w:r w:rsidR="007E667E" w:rsidRPr="00677EB9">
        <w:rPr>
          <w:rFonts w:ascii="Times New Roman" w:hAnsi="Times New Roman" w:cs="Times New Roman"/>
          <w:sz w:val="22"/>
          <w:szCs w:val="22"/>
        </w:rPr>
        <w:t xml:space="preserve"> </w:t>
      </w:r>
      <w:r w:rsidR="007E667E" w:rsidRPr="00677EB9">
        <w:rPr>
          <w:rFonts w:ascii="Times New Roman" w:hAnsi="Times New Roman" w:cs="Times New Roman"/>
          <w:position w:val="-10"/>
          <w:sz w:val="22"/>
          <w:szCs w:val="22"/>
        </w:rPr>
        <w:object w:dxaOrig="480" w:dyaOrig="320" w14:anchorId="32C0066C">
          <v:shape id="_x0000_i1035" type="#_x0000_t75" style="width:23.7pt;height:16.4pt" o:ole="">
            <v:imagedata r:id="rId27" o:title=""/>
          </v:shape>
          <o:OLEObject Type="Embed" ProgID="Equation.3" ShapeID="_x0000_i1035" DrawAspect="Content" ObjectID="_1378683992" r:id="rId28"/>
        </w:object>
      </w:r>
      <w:r w:rsidR="007E667E" w:rsidRPr="00677EB9">
        <w:rPr>
          <w:rFonts w:ascii="Times New Roman" w:hAnsi="Times New Roman" w:cs="Times New Roman"/>
          <w:sz w:val="22"/>
          <w:szCs w:val="22"/>
        </w:rPr>
        <w:t>,</w:t>
      </w:r>
      <w:r w:rsidR="007E667E" w:rsidRPr="00677EB9">
        <w:rPr>
          <w:rFonts w:ascii="Times New Roman" w:hAnsi="Times New Roman" w:cs="Times New Roman"/>
          <w:position w:val="-14"/>
          <w:sz w:val="22"/>
          <w:szCs w:val="22"/>
        </w:rPr>
        <w:object w:dxaOrig="340" w:dyaOrig="360" w14:anchorId="0276FFE5">
          <v:shape id="_x0000_i1036" type="#_x0000_t75" style="width:17.3pt;height:18.25pt" o:ole="">
            <v:imagedata r:id="rId29" o:title=""/>
          </v:shape>
          <o:OLEObject Type="Embed" ProgID="Equation.3" ShapeID="_x0000_i1036" DrawAspect="Content" ObjectID="_1378683993" r:id="rId30"/>
        </w:object>
      </w:r>
      <w:r w:rsidRPr="00677EB9">
        <w:rPr>
          <w:rFonts w:ascii="Times New Roman" w:hAnsi="Times New Roman" w:cs="Times New Roman"/>
          <w:sz w:val="22"/>
          <w:szCs w:val="22"/>
        </w:rPr>
        <w:t xml:space="preserve"> models the temporal variations of the infl</w:t>
      </w:r>
      <w:r w:rsidR="004B070B" w:rsidRPr="00677EB9">
        <w:rPr>
          <w:rFonts w:ascii="Times New Roman" w:hAnsi="Times New Roman" w:cs="Times New Roman"/>
          <w:sz w:val="22"/>
          <w:szCs w:val="22"/>
        </w:rPr>
        <w:t xml:space="preserve">uence of coordinate </w:t>
      </w:r>
      <w:r w:rsidR="004B070B" w:rsidRPr="00677EB9">
        <w:rPr>
          <w:rFonts w:ascii="Times New Roman" w:hAnsi="Times New Roman" w:cs="Times New Roman"/>
          <w:position w:val="-6"/>
          <w:sz w:val="22"/>
          <w:szCs w:val="22"/>
        </w:rPr>
        <w:object w:dxaOrig="140" w:dyaOrig="260" w14:anchorId="55BC890C">
          <v:shape id="_x0000_i1037" type="#_x0000_t75" style="width:7.3pt;height:12.75pt" o:ole="">
            <v:imagedata r:id="rId31" o:title=""/>
          </v:shape>
          <o:OLEObject Type="Embed" ProgID="Equation.3" ShapeID="_x0000_i1037" DrawAspect="Content" ObjectID="_1378683994" r:id="rId32"/>
        </w:object>
      </w:r>
      <w:r w:rsidR="004B070B" w:rsidRPr="00677EB9">
        <w:rPr>
          <w:rFonts w:ascii="Times New Roman" w:hAnsi="Times New Roman" w:cs="Times New Roman"/>
          <w:sz w:val="22"/>
          <w:szCs w:val="22"/>
        </w:rPr>
        <w:t xml:space="preserve"> over coordinate </w:t>
      </w:r>
      <w:r w:rsidR="004B070B" w:rsidRPr="00677EB9">
        <w:rPr>
          <w:rFonts w:ascii="Times New Roman" w:hAnsi="Times New Roman" w:cs="Times New Roman"/>
          <w:position w:val="-10"/>
          <w:sz w:val="22"/>
          <w:szCs w:val="22"/>
        </w:rPr>
        <w:object w:dxaOrig="180" w:dyaOrig="300" w14:anchorId="27963AAC">
          <v:shape id="_x0000_i1038" type="#_x0000_t75" style="width:9.1pt;height:14.6pt" o:ole="">
            <v:imagedata r:id="rId33" o:title=""/>
          </v:shape>
          <o:OLEObject Type="Embed" ProgID="Equation.3" ShapeID="_x0000_i1038" DrawAspect="Content" ObjectID="_1378683995" r:id="rId34"/>
        </w:object>
      </w:r>
      <w:r w:rsidRPr="00677EB9">
        <w:rPr>
          <w:rFonts w:ascii="Times New Roman" w:hAnsi="Times New Roman" w:cs="Times New Roman"/>
          <w:sz w:val="22"/>
          <w:szCs w:val="22"/>
        </w:rPr>
        <w:t xml:space="preserve">. The kernel functions are </w:t>
      </w:r>
      <w:r w:rsidR="00A9197C" w:rsidRPr="00677EB9">
        <w:rPr>
          <w:rFonts w:ascii="Times New Roman" w:hAnsi="Times New Roman" w:cs="Times New Roman"/>
          <w:sz w:val="22"/>
          <w:szCs w:val="22"/>
        </w:rPr>
        <w:t xml:space="preserve">non-negative </w:t>
      </w:r>
      <w:r w:rsidRPr="00677EB9">
        <w:rPr>
          <w:rFonts w:ascii="Times New Roman" w:hAnsi="Times New Roman" w:cs="Times New Roman"/>
          <w:sz w:val="22"/>
          <w:szCs w:val="22"/>
        </w:rPr>
        <w:t xml:space="preserve">and </w:t>
      </w:r>
      <w:r w:rsidR="00A9197C" w:rsidRPr="00677EB9">
        <w:rPr>
          <w:rFonts w:ascii="Times New Roman" w:hAnsi="Times New Roman" w:cs="Times New Roman"/>
          <w:sz w:val="22"/>
          <w:szCs w:val="22"/>
        </w:rPr>
        <w:t>causal (i.e.</w:t>
      </w:r>
      <w:r w:rsidRPr="00677EB9">
        <w:rPr>
          <w:rFonts w:ascii="Times New Roman" w:hAnsi="Times New Roman" w:cs="Times New Roman"/>
          <w:sz w:val="22"/>
          <w:szCs w:val="22"/>
        </w:rPr>
        <w:t xml:space="preserve"> </w:t>
      </w:r>
      <w:r w:rsidR="00A9197C" w:rsidRPr="00677EB9">
        <w:rPr>
          <w:rFonts w:ascii="Times New Roman" w:hAnsi="Times New Roman" w:cs="Times New Roman"/>
          <w:position w:val="-14"/>
          <w:sz w:val="22"/>
          <w:szCs w:val="22"/>
        </w:rPr>
        <w:object w:dxaOrig="1540" w:dyaOrig="360" w14:anchorId="160C2F11">
          <v:shape id="_x0000_i1039" type="#_x0000_t75" style="width:76.55pt;height:18.25pt" o:ole="">
            <v:imagedata r:id="rId35" o:title=""/>
          </v:shape>
          <o:OLEObject Type="Embed" ProgID="Equation.3" ShapeID="_x0000_i1039" DrawAspect="Content" ObjectID="_1378683996" r:id="rId36"/>
        </w:object>
      </w:r>
      <w:r w:rsidR="00A9197C" w:rsidRPr="00677EB9">
        <w:rPr>
          <w:rFonts w:ascii="Times New Roman" w:hAnsi="Times New Roman" w:cs="Times New Roman"/>
          <w:sz w:val="22"/>
          <w:szCs w:val="22"/>
        </w:rPr>
        <w:t xml:space="preserve">). </w:t>
      </w:r>
      <w:r w:rsidRPr="00677EB9">
        <w:rPr>
          <w:rFonts w:ascii="Times New Roman" w:hAnsi="Times New Roman" w:cs="Times New Roman"/>
          <w:sz w:val="22"/>
          <w:szCs w:val="22"/>
        </w:rPr>
        <w:t xml:space="preserve">In particular, this implies that the summation in </w:t>
      </w:r>
      <w:r w:rsidR="00826B8B" w:rsidRPr="00677EB9">
        <w:rPr>
          <w:rFonts w:ascii="Times New Roman" w:hAnsi="Times New Roman" w:cs="Times New Roman"/>
          <w:sz w:val="22"/>
          <w:szCs w:val="22"/>
        </w:rPr>
        <w:t>Eq</w:t>
      </w:r>
      <w:r w:rsidR="00384DB7" w:rsidRPr="00677EB9">
        <w:rPr>
          <w:rFonts w:ascii="Times New Roman" w:hAnsi="Times New Roman" w:cs="Times New Roman"/>
          <w:sz w:val="22"/>
          <w:szCs w:val="22"/>
        </w:rPr>
        <w:t>uation</w:t>
      </w:r>
      <w:r w:rsidR="00826B8B" w:rsidRPr="00677EB9">
        <w:rPr>
          <w:rFonts w:ascii="Times New Roman" w:hAnsi="Times New Roman" w:cs="Times New Roman"/>
          <w:sz w:val="22"/>
          <w:szCs w:val="22"/>
        </w:rPr>
        <w:t xml:space="preserve"> 1</w:t>
      </w:r>
      <w:r w:rsidRPr="00677EB9">
        <w:rPr>
          <w:rFonts w:ascii="Times New Roman" w:hAnsi="Times New Roman" w:cs="Times New Roman"/>
          <w:sz w:val="22"/>
          <w:szCs w:val="22"/>
        </w:rPr>
        <w:t xml:space="preserve"> is only over the indices </w:t>
      </w:r>
      <w:r w:rsidR="00AF6678" w:rsidRPr="00677EB9">
        <w:rPr>
          <w:rFonts w:ascii="Times New Roman" w:hAnsi="Times New Roman" w:cs="Times New Roman"/>
          <w:position w:val="-6"/>
          <w:sz w:val="22"/>
          <w:szCs w:val="22"/>
        </w:rPr>
        <w:object w:dxaOrig="140" w:dyaOrig="260" w14:anchorId="0F350AF5">
          <v:shape id="_x0000_i1040" type="#_x0000_t75" style="width:7.3pt;height:12.75pt" o:ole="">
            <v:imagedata r:id="rId37" o:title=""/>
          </v:shape>
          <o:OLEObject Type="Embed" ProgID="Equation.3" ShapeID="_x0000_i1040" DrawAspect="Content" ObjectID="_1378683997" r:id="rId38"/>
        </w:object>
      </w:r>
      <w:r w:rsidRPr="00677EB9">
        <w:rPr>
          <w:rFonts w:ascii="Times New Roman" w:hAnsi="Times New Roman" w:cs="Times New Roman"/>
          <w:sz w:val="22"/>
          <w:szCs w:val="22"/>
        </w:rPr>
        <w:t xml:space="preserve">such that </w:t>
      </w:r>
      <w:r w:rsidR="00AF6678" w:rsidRPr="00677EB9">
        <w:rPr>
          <w:rFonts w:ascii="Times New Roman" w:hAnsi="Times New Roman" w:cs="Times New Roman"/>
          <w:position w:val="-12"/>
          <w:sz w:val="22"/>
          <w:szCs w:val="22"/>
        </w:rPr>
        <w:object w:dxaOrig="500" w:dyaOrig="340" w14:anchorId="5002CCE8">
          <v:shape id="_x0000_i1041" type="#_x0000_t75" style="width:24.6pt;height:17.3pt" o:ole="">
            <v:imagedata r:id="rId39" o:title=""/>
          </v:shape>
          <o:OLEObject Type="Embed" ProgID="Equation.3" ShapeID="_x0000_i1041" DrawAspect="Content" ObjectID="_1378683998" r:id="rId40"/>
        </w:object>
      </w:r>
      <w:r w:rsidR="00AF6678" w:rsidRPr="00677EB9">
        <w:rPr>
          <w:rFonts w:ascii="Times New Roman" w:hAnsi="Times New Roman" w:cs="Times New Roman"/>
          <w:sz w:val="22"/>
          <w:szCs w:val="22"/>
        </w:rPr>
        <w:t>.</w:t>
      </w:r>
    </w:p>
    <w:p w14:paraId="31A20540" w14:textId="77777777" w:rsidR="00AF6678" w:rsidRPr="00677EB9" w:rsidRDefault="00AF6678">
      <w:pPr>
        <w:jc w:val="both"/>
        <w:rPr>
          <w:rFonts w:ascii="Times New Roman" w:hAnsi="Times New Roman" w:cs="Times New Roman"/>
          <w:sz w:val="22"/>
          <w:szCs w:val="22"/>
        </w:rPr>
      </w:pPr>
    </w:p>
    <w:p w14:paraId="7A03BF85" w14:textId="7B2519AB" w:rsidR="002F5432" w:rsidRPr="00677EB9" w:rsidRDefault="00F16D70" w:rsidP="004715C0">
      <w:pPr>
        <w:jc w:val="both"/>
        <w:rPr>
          <w:rFonts w:ascii="Times New Roman" w:hAnsi="Times New Roman" w:cs="Times New Roman"/>
          <w:sz w:val="22"/>
          <w:szCs w:val="22"/>
        </w:rPr>
      </w:pPr>
      <w:r w:rsidRPr="00677EB9">
        <w:rPr>
          <w:rFonts w:ascii="Times New Roman" w:hAnsi="Times New Roman" w:cs="Times New Roman"/>
          <w:sz w:val="22"/>
          <w:szCs w:val="22"/>
        </w:rPr>
        <w:t xml:space="preserve">We refer the reader to (CITE) for a formal definition of the conditional intensity function. We will simply use the following formula for the log-likelihood of events </w:t>
      </w:r>
      <w:r w:rsidR="001C1F4F" w:rsidRPr="00677EB9">
        <w:rPr>
          <w:rFonts w:ascii="Times New Roman" w:hAnsi="Times New Roman" w:cs="Times New Roman"/>
          <w:position w:val="-16"/>
          <w:sz w:val="22"/>
          <w:szCs w:val="22"/>
        </w:rPr>
        <w:object w:dxaOrig="1560" w:dyaOrig="420" w14:anchorId="33BCDDB5">
          <v:shape id="_x0000_i1042" type="#_x0000_t75" style="width:78.4pt;height:20.95pt" o:ole="">
            <v:imagedata r:id="rId41" o:title=""/>
          </v:shape>
          <o:OLEObject Type="Embed" ProgID="Equation.3" ShapeID="_x0000_i1042" DrawAspect="Content" ObjectID="_1378683999" r:id="rId42"/>
        </w:object>
      </w:r>
      <w:r w:rsidR="004715C0" w:rsidRPr="00677EB9">
        <w:rPr>
          <w:rFonts w:ascii="Times New Roman" w:hAnsi="Times New Roman" w:cs="Times New Roman"/>
          <w:sz w:val="22"/>
          <w:szCs w:val="22"/>
        </w:rPr>
        <w:t xml:space="preserve"> given </w:t>
      </w:r>
      <w:r w:rsidR="004715C0" w:rsidRPr="00677EB9">
        <w:rPr>
          <w:rFonts w:ascii="Times New Roman" w:hAnsi="Times New Roman" w:cs="Times New Roman"/>
          <w:position w:val="-4"/>
          <w:sz w:val="22"/>
          <w:szCs w:val="22"/>
        </w:rPr>
        <w:object w:dxaOrig="320" w:dyaOrig="240" w14:anchorId="301FB1A8">
          <v:shape id="_x0000_i1043" type="#_x0000_t75" style="width:16.4pt;height:11.85pt" o:ole="">
            <v:imagedata r:id="rId43" o:title=""/>
          </v:shape>
          <o:OLEObject Type="Embed" ProgID="Equation.3" ShapeID="_x0000_i1043" DrawAspect="Content" ObjectID="_1378684000" r:id="rId44"/>
        </w:object>
      </w:r>
      <w:r w:rsidR="004715C0" w:rsidRPr="00677EB9">
        <w:rPr>
          <w:rFonts w:ascii="Times New Roman" w:hAnsi="Times New Roman" w:cs="Times New Roman"/>
          <w:sz w:val="22"/>
          <w:szCs w:val="22"/>
        </w:rPr>
        <w:t xml:space="preserve"> and </w:t>
      </w:r>
      <w:r w:rsidR="004715C0" w:rsidRPr="00677EB9">
        <w:rPr>
          <w:rFonts w:ascii="Times New Roman" w:hAnsi="Times New Roman" w:cs="Times New Roman"/>
          <w:position w:val="-4"/>
          <w:sz w:val="22"/>
          <w:szCs w:val="22"/>
        </w:rPr>
        <w:object w:dxaOrig="260" w:dyaOrig="240" w14:anchorId="778049C4">
          <v:shape id="_x0000_i1044" type="#_x0000_t75" style="width:12.75pt;height:11.85pt" o:ole="">
            <v:imagedata r:id="rId45" o:title=""/>
          </v:shape>
          <o:OLEObject Type="Embed" ProgID="Equation.3" ShapeID="_x0000_i1044" DrawAspect="Content" ObjectID="_1378684001" r:id="rId46"/>
        </w:object>
      </w:r>
      <w:r w:rsidR="004715C0" w:rsidRPr="00677EB9">
        <w:rPr>
          <w:rFonts w:ascii="Times New Roman" w:hAnsi="Times New Roman" w:cs="Times New Roman"/>
          <w:sz w:val="22"/>
          <w:szCs w:val="22"/>
        </w:rPr>
        <w:t xml:space="preserve"> over observation period </w:t>
      </w:r>
      <w:r w:rsidR="004715C0" w:rsidRPr="00677EB9">
        <w:rPr>
          <w:rFonts w:ascii="Times New Roman" w:hAnsi="Times New Roman" w:cs="Times New Roman"/>
          <w:position w:val="-14"/>
          <w:sz w:val="22"/>
          <w:szCs w:val="22"/>
        </w:rPr>
        <w:object w:dxaOrig="600" w:dyaOrig="380" w14:anchorId="20658E40">
          <v:shape id="_x0000_i1045" type="#_x0000_t75" style="width:30.1pt;height:19.15pt" o:ole="">
            <v:imagedata r:id="rId47" o:title=""/>
          </v:shape>
          <o:OLEObject Type="Embed" ProgID="Equation.3" ShapeID="_x0000_i1045" DrawAspect="Content" ObjectID="_1378684002" r:id="rId48"/>
        </w:object>
      </w:r>
      <w:r w:rsidR="004715C0" w:rsidRPr="00677EB9">
        <w:rPr>
          <w:rFonts w:ascii="Times New Roman" w:hAnsi="Times New Roman" w:cs="Times New Roman"/>
          <w:sz w:val="22"/>
          <w:szCs w:val="22"/>
        </w:rPr>
        <w:t>:</w:t>
      </w:r>
    </w:p>
    <w:tbl>
      <w:tblPr>
        <w:tblW w:w="9972" w:type="dxa"/>
        <w:jc w:val="center"/>
        <w:tblInd w:w="55" w:type="dxa"/>
        <w:tblCellMar>
          <w:top w:w="55" w:type="dxa"/>
          <w:left w:w="55" w:type="dxa"/>
          <w:bottom w:w="55" w:type="dxa"/>
          <w:right w:w="55" w:type="dxa"/>
        </w:tblCellMar>
        <w:tblLook w:val="0000" w:firstRow="0" w:lastRow="0" w:firstColumn="0" w:lastColumn="0" w:noHBand="0" w:noVBand="0"/>
      </w:tblPr>
      <w:tblGrid>
        <w:gridCol w:w="8863"/>
        <w:gridCol w:w="1109"/>
      </w:tblGrid>
      <w:tr w:rsidR="005E6683" w:rsidRPr="00677EB9" w14:paraId="46350887" w14:textId="77777777" w:rsidTr="00831A47">
        <w:trPr>
          <w:tblHeader/>
          <w:jc w:val="center"/>
        </w:trPr>
        <w:tc>
          <w:tcPr>
            <w:tcW w:w="8863" w:type="dxa"/>
            <w:shd w:val="clear" w:color="auto" w:fill="auto"/>
            <w:vAlign w:val="center"/>
          </w:tcPr>
          <w:p w14:paraId="010EB136" w14:textId="77777777" w:rsidR="005E6683" w:rsidRPr="00677EB9" w:rsidRDefault="005E6683" w:rsidP="00831A47">
            <w:pPr>
              <w:pStyle w:val="TableContents"/>
              <w:ind w:right="-1092"/>
              <w:jc w:val="center"/>
              <w:rPr>
                <w:rFonts w:ascii="Times New Roman" w:hAnsi="Times New Roman" w:cs="Times New Roman"/>
                <w:sz w:val="22"/>
                <w:szCs w:val="22"/>
              </w:rPr>
            </w:pPr>
            <w:r w:rsidRPr="00677EB9">
              <w:rPr>
                <w:rFonts w:ascii="Times New Roman" w:hAnsi="Times New Roman" w:cs="Times New Roman"/>
                <w:position w:val="-30"/>
                <w:sz w:val="22"/>
                <w:szCs w:val="22"/>
              </w:rPr>
              <w:object w:dxaOrig="3840" w:dyaOrig="720" w14:anchorId="6BED136A">
                <v:shape id="_x0000_i1046" type="#_x0000_t75" style="width:192.3pt;height:36.45pt" o:ole="">
                  <v:imagedata r:id="rId49" o:title=""/>
                </v:shape>
                <o:OLEObject Type="Embed" ProgID="Equation.3" ShapeID="_x0000_i1046" DrawAspect="Content" ObjectID="_1378684003" r:id="rId50"/>
              </w:object>
            </w:r>
          </w:p>
        </w:tc>
        <w:tc>
          <w:tcPr>
            <w:tcW w:w="1109" w:type="dxa"/>
            <w:shd w:val="clear" w:color="auto" w:fill="auto"/>
            <w:vAlign w:val="center"/>
          </w:tcPr>
          <w:p w14:paraId="2BB12715" w14:textId="77777777" w:rsidR="005E6683" w:rsidRPr="00677EB9" w:rsidRDefault="005E6683" w:rsidP="00831A47">
            <w:pPr>
              <w:pStyle w:val="TableContents"/>
              <w:jc w:val="right"/>
              <w:rPr>
                <w:rFonts w:ascii="Times New Roman" w:hAnsi="Times New Roman" w:cs="Times New Roman"/>
                <w:sz w:val="22"/>
                <w:szCs w:val="22"/>
              </w:rPr>
            </w:pPr>
            <w:r w:rsidRPr="00677EB9">
              <w:rPr>
                <w:rFonts w:ascii="Times New Roman" w:hAnsi="Times New Roman" w:cs="Times New Roman"/>
                <w:sz w:val="22"/>
                <w:szCs w:val="22"/>
              </w:rPr>
              <w:t>(</w:t>
            </w:r>
            <w:r w:rsidRPr="00677EB9">
              <w:rPr>
                <w:rFonts w:ascii="Times New Roman" w:hAnsi="Times New Roman" w:cs="Times New Roman"/>
                <w:sz w:val="22"/>
                <w:szCs w:val="22"/>
              </w:rPr>
              <w:fldChar w:fldCharType="begin"/>
            </w:r>
            <w:r w:rsidRPr="00677EB9">
              <w:rPr>
                <w:rFonts w:ascii="Times New Roman" w:hAnsi="Times New Roman" w:cs="Times New Roman"/>
                <w:sz w:val="22"/>
                <w:szCs w:val="22"/>
              </w:rPr>
              <w:instrText>SEQ Text \* ARABIC</w:instrText>
            </w:r>
            <w:r w:rsidRPr="00677EB9">
              <w:rPr>
                <w:rFonts w:ascii="Times New Roman" w:hAnsi="Times New Roman" w:cs="Times New Roman"/>
                <w:sz w:val="22"/>
                <w:szCs w:val="22"/>
              </w:rPr>
              <w:fldChar w:fldCharType="separate"/>
            </w:r>
            <w:r w:rsidRPr="00677EB9">
              <w:rPr>
                <w:rFonts w:ascii="Times New Roman" w:hAnsi="Times New Roman" w:cs="Times New Roman"/>
                <w:noProof/>
                <w:sz w:val="22"/>
                <w:szCs w:val="22"/>
              </w:rPr>
              <w:t>2</w:t>
            </w:r>
            <w:r w:rsidRPr="00677EB9">
              <w:rPr>
                <w:rFonts w:ascii="Times New Roman" w:hAnsi="Times New Roman" w:cs="Times New Roman"/>
                <w:sz w:val="22"/>
                <w:szCs w:val="22"/>
              </w:rPr>
              <w:fldChar w:fldCharType="end"/>
            </w:r>
            <w:r w:rsidRPr="00677EB9">
              <w:rPr>
                <w:rFonts w:ascii="Times New Roman" w:hAnsi="Times New Roman" w:cs="Times New Roman"/>
                <w:sz w:val="22"/>
                <w:szCs w:val="22"/>
              </w:rPr>
              <w:t>)</w:t>
            </w:r>
          </w:p>
        </w:tc>
      </w:tr>
    </w:tbl>
    <w:p w14:paraId="5956A48A" w14:textId="77777777" w:rsidR="004715C0" w:rsidRPr="00677EB9" w:rsidRDefault="004715C0" w:rsidP="004715C0">
      <w:pPr>
        <w:jc w:val="both"/>
        <w:rPr>
          <w:rFonts w:ascii="Times New Roman" w:hAnsi="Times New Roman" w:cs="Times New Roman"/>
          <w:sz w:val="22"/>
          <w:szCs w:val="22"/>
        </w:rPr>
      </w:pPr>
    </w:p>
    <w:p w14:paraId="77E8C844" w14:textId="77777777" w:rsidR="002F5432" w:rsidRPr="00677EB9" w:rsidRDefault="002F5432">
      <w:pPr>
        <w:jc w:val="both"/>
        <w:rPr>
          <w:rFonts w:ascii="Times New Roman" w:hAnsi="Times New Roman" w:cs="Times New Roman"/>
          <w:sz w:val="22"/>
          <w:szCs w:val="22"/>
        </w:rPr>
      </w:pPr>
    </w:p>
    <w:p w14:paraId="6AE87F0C" w14:textId="76F31374" w:rsidR="007D727B" w:rsidRPr="00677EB9" w:rsidRDefault="00970789">
      <w:pPr>
        <w:jc w:val="both"/>
        <w:rPr>
          <w:rFonts w:ascii="Times New Roman" w:hAnsi="Times New Roman" w:cs="Times New Roman"/>
          <w:iCs/>
          <w:sz w:val="22"/>
          <w:szCs w:val="22"/>
        </w:rPr>
      </w:pPr>
      <w:r w:rsidRPr="00677EB9">
        <w:rPr>
          <w:rFonts w:ascii="Times New Roman" w:hAnsi="Times New Roman" w:cs="Times New Roman"/>
          <w:iCs/>
          <w:sz w:val="22"/>
          <w:szCs w:val="22"/>
        </w:rPr>
        <w:t>4.1.2</w:t>
      </w:r>
      <w:r w:rsidR="004A5FBC" w:rsidRPr="00677EB9">
        <w:rPr>
          <w:rFonts w:ascii="Times New Roman" w:hAnsi="Times New Roman" w:cs="Times New Roman"/>
          <w:iCs/>
          <w:sz w:val="22"/>
          <w:szCs w:val="22"/>
        </w:rPr>
        <w:t xml:space="preserve"> Contagion of gun violence as a Hawkes p</w:t>
      </w:r>
      <w:r w:rsidR="00F16D70" w:rsidRPr="00677EB9">
        <w:rPr>
          <w:rFonts w:ascii="Times New Roman" w:hAnsi="Times New Roman" w:cs="Times New Roman"/>
          <w:iCs/>
          <w:sz w:val="22"/>
          <w:szCs w:val="22"/>
        </w:rPr>
        <w:t>rocess</w:t>
      </w:r>
    </w:p>
    <w:p w14:paraId="75CC1F14" w14:textId="77777777" w:rsidR="007D727B" w:rsidRPr="00677EB9" w:rsidRDefault="007D727B">
      <w:pPr>
        <w:jc w:val="both"/>
        <w:rPr>
          <w:rFonts w:ascii="Times New Roman" w:hAnsi="Times New Roman" w:cs="Times New Roman"/>
          <w:sz w:val="22"/>
          <w:szCs w:val="22"/>
        </w:rPr>
      </w:pPr>
    </w:p>
    <w:p w14:paraId="32D13907" w14:textId="2B634046"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We model the contagion of gun violence as a Hawkes Process by making the following identif</w:t>
      </w:r>
      <w:r w:rsidR="00BE00B3" w:rsidRPr="00677EB9">
        <w:rPr>
          <w:rFonts w:ascii="Times New Roman" w:hAnsi="Times New Roman" w:cs="Times New Roman"/>
          <w:sz w:val="22"/>
          <w:szCs w:val="22"/>
        </w:rPr>
        <w:t>ications: each network vertex</w:t>
      </w:r>
      <w:r w:rsidRPr="00677EB9">
        <w:rPr>
          <w:rFonts w:ascii="Times New Roman" w:hAnsi="Times New Roman" w:cs="Times New Roman"/>
          <w:sz w:val="22"/>
          <w:szCs w:val="22"/>
        </w:rPr>
        <w:t xml:space="preserve"> (</w:t>
      </w:r>
      <w:r w:rsidR="00B87DC2" w:rsidRPr="00677EB9">
        <w:rPr>
          <w:rFonts w:ascii="Times New Roman" w:hAnsi="Times New Roman" w:cs="Times New Roman"/>
          <w:sz w:val="22"/>
          <w:szCs w:val="22"/>
        </w:rPr>
        <w:t>i.e.</w:t>
      </w:r>
      <w:r w:rsidRPr="00677EB9">
        <w:rPr>
          <w:rFonts w:ascii="Times New Roman" w:hAnsi="Times New Roman" w:cs="Times New Roman"/>
          <w:sz w:val="22"/>
          <w:szCs w:val="22"/>
        </w:rPr>
        <w:t xml:space="preserve"> each individual) </w:t>
      </w:r>
      <w:r w:rsidR="00553C13" w:rsidRPr="00677EB9">
        <w:rPr>
          <w:rFonts w:ascii="Times New Roman" w:hAnsi="Times New Roman" w:cs="Times New Roman"/>
          <w:sz w:val="22"/>
          <w:szCs w:val="22"/>
        </w:rPr>
        <w:t>occupies its own</w:t>
      </w:r>
      <w:r w:rsidRPr="00677EB9">
        <w:rPr>
          <w:rFonts w:ascii="Times New Roman" w:hAnsi="Times New Roman" w:cs="Times New Roman"/>
          <w:sz w:val="22"/>
          <w:szCs w:val="22"/>
        </w:rPr>
        <w:t xml:space="preserve"> coordinate of the Hawkes Process and each gunshot injury is an event of the process occurring on a coordinate of the process, the victim of the injury.</w:t>
      </w:r>
    </w:p>
    <w:p w14:paraId="1F8597A3" w14:textId="77777777" w:rsidR="007D727B" w:rsidRPr="00677EB9" w:rsidRDefault="007D727B">
      <w:pPr>
        <w:jc w:val="both"/>
        <w:rPr>
          <w:rFonts w:ascii="Times New Roman" w:hAnsi="Times New Roman" w:cs="Times New Roman"/>
          <w:sz w:val="22"/>
          <w:szCs w:val="22"/>
        </w:rPr>
      </w:pPr>
    </w:p>
    <w:p w14:paraId="631716BD" w14:textId="31C9FF29"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b/>
          <w:bCs/>
          <w:sz w:val="22"/>
          <w:szCs w:val="22"/>
        </w:rPr>
        <w:t xml:space="preserve">Exogenous intensity. </w:t>
      </w:r>
      <w:r w:rsidRPr="00677EB9">
        <w:rPr>
          <w:rFonts w:ascii="Times New Roman" w:hAnsi="Times New Roman" w:cs="Times New Roman"/>
          <w:sz w:val="22"/>
          <w:szCs w:val="22"/>
        </w:rPr>
        <w:t xml:space="preserve">We assume that the exogenous intensity is the same for all the individuals in the network. However, we attribute the regular fluctuations of the rate of violence observed to a seasonal effect independent of peer contagion. For this reason, we fit </w:t>
      </w:r>
      <w:r w:rsidR="00E55864" w:rsidRPr="00677EB9">
        <w:rPr>
          <w:rFonts w:ascii="Times New Roman" w:hAnsi="Times New Roman" w:cs="Times New Roman"/>
          <w:sz w:val="22"/>
          <w:szCs w:val="22"/>
        </w:rPr>
        <w:t xml:space="preserve">a time-varying function </w:t>
      </w:r>
      <w:r w:rsidR="00E55864" w:rsidRPr="00677EB9">
        <w:rPr>
          <w:rFonts w:ascii="Times New Roman" w:hAnsi="Times New Roman" w:cs="Times New Roman"/>
          <w:position w:val="-10"/>
          <w:sz w:val="22"/>
          <w:szCs w:val="22"/>
        </w:rPr>
        <w:object w:dxaOrig="460" w:dyaOrig="320" w14:anchorId="2D4E888F">
          <v:shape id="_x0000_i1047" type="#_x0000_t75" style="width:22.8pt;height:16.4pt" o:ole="">
            <v:imagedata r:id="rId51" o:title=""/>
          </v:shape>
          <o:OLEObject Type="Embed" ProgID="Equation.3" ShapeID="_x0000_i1047" DrawAspect="Content" ObjectID="_1378684004" r:id="rId52"/>
        </w:object>
      </w:r>
      <w:r w:rsidRPr="00677EB9">
        <w:rPr>
          <w:rFonts w:ascii="Times New Roman" w:hAnsi="Times New Roman" w:cs="Times New Roman"/>
          <w:sz w:val="22"/>
          <w:szCs w:val="22"/>
        </w:rPr>
        <w:t xml:space="preserve"> to the data and use it for the common exogenous intensity (</w:t>
      </w:r>
      <w:r w:rsidR="00566865" w:rsidRPr="00677EB9">
        <w:rPr>
          <w:rFonts w:ascii="Times New Roman" w:hAnsi="Times New Roman" w:cs="Times New Roman"/>
          <w:sz w:val="22"/>
          <w:szCs w:val="22"/>
        </w:rPr>
        <w:t>described in Section 4.2.1</w:t>
      </w:r>
      <w:r w:rsidRPr="00677EB9">
        <w:rPr>
          <w:rFonts w:ascii="Times New Roman" w:hAnsi="Times New Roman" w:cs="Times New Roman"/>
          <w:sz w:val="22"/>
          <w:szCs w:val="22"/>
        </w:rPr>
        <w:t xml:space="preserve">).  </w:t>
      </w:r>
    </w:p>
    <w:p w14:paraId="07D0384A" w14:textId="77777777" w:rsidR="007D727B" w:rsidRPr="00677EB9" w:rsidRDefault="007D727B">
      <w:pPr>
        <w:jc w:val="both"/>
        <w:rPr>
          <w:rFonts w:ascii="Times New Roman" w:hAnsi="Times New Roman" w:cs="Times New Roman"/>
          <w:sz w:val="22"/>
          <w:szCs w:val="22"/>
        </w:rPr>
      </w:pPr>
    </w:p>
    <w:p w14:paraId="5A0C2A60" w14:textId="30D646D1"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b/>
          <w:bCs/>
          <w:sz w:val="22"/>
          <w:szCs w:val="22"/>
        </w:rPr>
        <w:lastRenderedPageBreak/>
        <w:t>Exciting functions.</w:t>
      </w:r>
      <w:r w:rsidRPr="00677EB9">
        <w:rPr>
          <w:rFonts w:ascii="Times New Roman" w:hAnsi="Times New Roman" w:cs="Times New Roman"/>
          <w:sz w:val="22"/>
          <w:szCs w:val="22"/>
        </w:rPr>
        <w:t xml:space="preserve"> The exciting function </w:t>
      </w:r>
      <w:r w:rsidR="00E55864" w:rsidRPr="00677EB9">
        <w:rPr>
          <w:rFonts w:ascii="Times New Roman" w:hAnsi="Times New Roman" w:cs="Times New Roman"/>
          <w:position w:val="-12"/>
          <w:sz w:val="22"/>
          <w:szCs w:val="22"/>
        </w:rPr>
        <w:object w:dxaOrig="620" w:dyaOrig="340" w14:anchorId="70DC0024">
          <v:shape id="_x0000_i1048" type="#_x0000_t75" style="width:31pt;height:17.3pt" o:ole="">
            <v:imagedata r:id="rId53" o:title=""/>
          </v:shape>
          <o:OLEObject Type="Embed" ProgID="Equation.3" ShapeID="_x0000_i1048" DrawAspect="Content" ObjectID="_1378684005" r:id="rId54"/>
        </w:object>
      </w:r>
      <w:r w:rsidR="00E55864" w:rsidRPr="00677EB9">
        <w:rPr>
          <w:rFonts w:ascii="Times New Roman" w:hAnsi="Times New Roman" w:cs="Times New Roman"/>
          <w:sz w:val="22"/>
          <w:szCs w:val="22"/>
        </w:rPr>
        <w:t xml:space="preserve"> models the effect of person </w:t>
      </w:r>
      <w:r w:rsidR="00E55864" w:rsidRPr="00677EB9">
        <w:rPr>
          <w:rFonts w:ascii="Times New Roman" w:hAnsi="Times New Roman" w:cs="Times New Roman"/>
          <w:position w:val="-6"/>
          <w:sz w:val="22"/>
          <w:szCs w:val="22"/>
        </w:rPr>
        <w:object w:dxaOrig="200" w:dyaOrig="220" w14:anchorId="0DBB88F4">
          <v:shape id="_x0000_i1049" type="#_x0000_t75" style="width:10.05pt;height:10.95pt" o:ole="">
            <v:imagedata r:id="rId55" o:title=""/>
          </v:shape>
          <o:OLEObject Type="Embed" ProgID="Equation.3" ShapeID="_x0000_i1049" DrawAspect="Content" ObjectID="_1378684006" r:id="rId56"/>
        </w:object>
      </w:r>
      <w:r w:rsidR="00E55864" w:rsidRPr="00677EB9">
        <w:rPr>
          <w:rFonts w:ascii="Times New Roman" w:hAnsi="Times New Roman" w:cs="Times New Roman"/>
          <w:sz w:val="22"/>
          <w:szCs w:val="22"/>
        </w:rPr>
        <w:t xml:space="preserve"> on person </w:t>
      </w:r>
      <w:r w:rsidR="00E55864" w:rsidRPr="00677EB9">
        <w:rPr>
          <w:rFonts w:ascii="Times New Roman" w:hAnsi="Times New Roman" w:cs="Times New Roman"/>
          <w:position w:val="-6"/>
          <w:sz w:val="22"/>
          <w:szCs w:val="22"/>
        </w:rPr>
        <w:object w:dxaOrig="180" w:dyaOrig="220" w14:anchorId="70F0D12D">
          <v:shape id="_x0000_i1050" type="#_x0000_t75" style="width:9.1pt;height:10.95pt" o:ole="">
            <v:imagedata r:id="rId57" o:title=""/>
          </v:shape>
          <o:OLEObject Type="Embed" ProgID="Equation.3" ShapeID="_x0000_i1050" DrawAspect="Content" ObjectID="_1378684007" r:id="rId58"/>
        </w:object>
      </w:r>
      <w:r w:rsidR="00E55864" w:rsidRPr="00677EB9">
        <w:rPr>
          <w:rFonts w:ascii="Times New Roman" w:hAnsi="Times New Roman" w:cs="Times New Roman"/>
          <w:sz w:val="22"/>
          <w:szCs w:val="22"/>
        </w:rPr>
        <w:t xml:space="preserve"> at time </w:t>
      </w:r>
      <w:r w:rsidR="00E55864" w:rsidRPr="00677EB9">
        <w:rPr>
          <w:rFonts w:ascii="Times New Roman" w:hAnsi="Times New Roman" w:cs="Times New Roman"/>
          <w:position w:val="-6"/>
          <w:sz w:val="22"/>
          <w:szCs w:val="22"/>
        </w:rPr>
        <w:object w:dxaOrig="160" w:dyaOrig="240" w14:anchorId="7F0D006D">
          <v:shape id="_x0000_i1051" type="#_x0000_t75" style="width:8.2pt;height:11.85pt" o:ole="">
            <v:imagedata r:id="rId59" o:title=""/>
          </v:shape>
          <o:OLEObject Type="Embed" ProgID="Equation.3" ShapeID="_x0000_i1051" DrawAspect="Content" ObjectID="_1378684008" r:id="rId60"/>
        </w:object>
      </w:r>
      <w:r w:rsidRPr="00677EB9">
        <w:rPr>
          <w:rFonts w:ascii="Times New Roman" w:hAnsi="Times New Roman" w:cs="Times New Roman"/>
          <w:sz w:val="22"/>
          <w:szCs w:val="22"/>
        </w:rPr>
        <w:t xml:space="preserve"> and captures two common assumptions regarding the spread of contagions.</w:t>
      </w:r>
    </w:p>
    <w:p w14:paraId="1FC28742" w14:textId="77777777" w:rsidR="007D727B" w:rsidRPr="00677EB9" w:rsidRDefault="007D727B">
      <w:pPr>
        <w:jc w:val="both"/>
        <w:rPr>
          <w:rFonts w:ascii="Times New Roman" w:hAnsi="Times New Roman" w:cs="Times New Roman"/>
          <w:sz w:val="22"/>
          <w:szCs w:val="22"/>
        </w:rPr>
      </w:pPr>
    </w:p>
    <w:p w14:paraId="210605FC" w14:textId="712F5FD1" w:rsidR="001A4BA8" w:rsidRPr="00677EB9" w:rsidRDefault="00DD2628" w:rsidP="00C879AA">
      <w:pPr>
        <w:numPr>
          <w:ilvl w:val="0"/>
          <w:numId w:val="6"/>
        </w:numPr>
        <w:jc w:val="both"/>
        <w:rPr>
          <w:rFonts w:ascii="Times New Roman" w:hAnsi="Times New Roman" w:cs="Times New Roman"/>
          <w:sz w:val="22"/>
          <w:szCs w:val="22"/>
        </w:rPr>
      </w:pPr>
      <w:r w:rsidRPr="00677EB9">
        <w:rPr>
          <w:rFonts w:ascii="Times New Roman" w:hAnsi="Times New Roman" w:cs="Times New Roman"/>
          <w:iCs/>
          <w:sz w:val="22"/>
          <w:szCs w:val="22"/>
        </w:rPr>
        <w:t>T</w:t>
      </w:r>
      <w:r w:rsidR="00F16D70" w:rsidRPr="00677EB9">
        <w:rPr>
          <w:rFonts w:ascii="Times New Roman" w:hAnsi="Times New Roman" w:cs="Times New Roman"/>
          <w:iCs/>
          <w:sz w:val="22"/>
          <w:szCs w:val="22"/>
        </w:rPr>
        <w:t>ime:</w:t>
      </w:r>
      <w:r w:rsidR="00F16D70" w:rsidRPr="00677EB9">
        <w:rPr>
          <w:rFonts w:ascii="Times New Roman" w:hAnsi="Times New Roman" w:cs="Times New Roman"/>
          <w:sz w:val="22"/>
          <w:szCs w:val="22"/>
        </w:rPr>
        <w:t xml:space="preserve"> consistent with previous models used to infer the spread of contagions over social networks (4, 5), we assume that the impact of earlier infections on future events decays as the time passed since the original infection increases. Additionally, influence can only travel forward in time: an infection has no impact on those that came before it. As commonly done with Hawkes processes, we assume an exponential decay, obtaining the following formula for the temporal component of the exciting functions:</w:t>
      </w:r>
    </w:p>
    <w:p w14:paraId="7F2053DC" w14:textId="47C77FE6" w:rsidR="001A4BA8" w:rsidRPr="00677EB9" w:rsidRDefault="00726903" w:rsidP="00C879AA">
      <w:pPr>
        <w:pStyle w:val="ListParagraph"/>
        <w:jc w:val="center"/>
        <w:rPr>
          <w:rFonts w:ascii="Times New Roman" w:hAnsi="Times New Roman" w:cs="Times New Roman"/>
          <w:sz w:val="22"/>
          <w:szCs w:val="22"/>
        </w:rPr>
      </w:pPr>
      <w:r w:rsidRPr="00677EB9">
        <w:rPr>
          <w:rFonts w:ascii="Times New Roman" w:hAnsi="Times New Roman" w:cs="Times New Roman"/>
          <w:position w:val="-14"/>
          <w:sz w:val="22"/>
          <w:szCs w:val="22"/>
        </w:rPr>
        <w:object w:dxaOrig="1260" w:dyaOrig="400" w14:anchorId="6E588C7B">
          <v:shape id="_x0000_i1251" type="#_x0000_t75" style="width:62.9pt;height:20.05pt" o:ole="">
            <v:imagedata r:id="rId61" o:title=""/>
          </v:shape>
          <o:OLEObject Type="Embed" ProgID="Equation.3" ShapeID="_x0000_i1251" DrawAspect="Content" ObjectID="_1378684009" r:id="rId62"/>
        </w:object>
      </w:r>
      <w:r w:rsidR="001A4BA8" w:rsidRPr="00677EB9">
        <w:rPr>
          <w:rFonts w:ascii="Times New Roman" w:hAnsi="Times New Roman" w:cs="Times New Roman"/>
          <w:sz w:val="22"/>
          <w:szCs w:val="22"/>
        </w:rPr>
        <w:t xml:space="preserve"> if </w:t>
      </w:r>
      <w:r w:rsidR="001A4BA8" w:rsidRPr="00677EB9">
        <w:rPr>
          <w:rFonts w:ascii="Times New Roman" w:hAnsi="Times New Roman" w:cs="Times New Roman"/>
          <w:position w:val="-6"/>
          <w:sz w:val="22"/>
          <w:szCs w:val="22"/>
        </w:rPr>
        <w:object w:dxaOrig="500" w:dyaOrig="260" w14:anchorId="06DB85AA">
          <v:shape id="_x0000_i1053" type="#_x0000_t75" style="width:24.6pt;height:12.75pt" o:ole="">
            <v:imagedata r:id="rId63" o:title=""/>
          </v:shape>
          <o:OLEObject Type="Embed" ProgID="Equation.3" ShapeID="_x0000_i1053" DrawAspect="Content" ObjectID="_1378684010" r:id="rId64"/>
        </w:object>
      </w:r>
      <w:r w:rsidR="001A4BA8" w:rsidRPr="00677EB9">
        <w:rPr>
          <w:rFonts w:ascii="Times New Roman" w:hAnsi="Times New Roman" w:cs="Times New Roman"/>
          <w:sz w:val="22"/>
          <w:szCs w:val="22"/>
        </w:rPr>
        <w:t xml:space="preserve">, else </w:t>
      </w:r>
      <w:r w:rsidR="001A4BA8" w:rsidRPr="00677EB9">
        <w:rPr>
          <w:rFonts w:ascii="Times New Roman" w:hAnsi="Times New Roman" w:cs="Times New Roman"/>
          <w:sz w:val="22"/>
          <w:szCs w:val="22"/>
        </w:rPr>
        <w:object w:dxaOrig="900" w:dyaOrig="380" w14:anchorId="0AA71B1B">
          <v:shape id="_x0000_i1054" type="#_x0000_t75" style="width:44.65pt;height:19.15pt" o:ole="">
            <v:imagedata r:id="rId65" o:title=""/>
          </v:shape>
          <o:OLEObject Type="Embed" ProgID="Equation.3" ShapeID="_x0000_i1054" DrawAspect="Content" ObjectID="_1378684011" r:id="rId66"/>
        </w:object>
      </w:r>
    </w:p>
    <w:p w14:paraId="4B97541E" w14:textId="77777777" w:rsidR="007D727B" w:rsidRPr="00677EB9" w:rsidRDefault="007D727B">
      <w:pPr>
        <w:jc w:val="both"/>
        <w:rPr>
          <w:rFonts w:ascii="Times New Roman" w:hAnsi="Times New Roman" w:cs="Times New Roman"/>
          <w:sz w:val="22"/>
          <w:szCs w:val="22"/>
        </w:rPr>
      </w:pPr>
    </w:p>
    <w:p w14:paraId="0782EBCD" w14:textId="0C9FD54F" w:rsidR="007D727B" w:rsidRPr="00677EB9" w:rsidRDefault="001174E9" w:rsidP="00C879AA">
      <w:pPr>
        <w:numPr>
          <w:ilvl w:val="0"/>
          <w:numId w:val="6"/>
        </w:numPr>
        <w:jc w:val="both"/>
        <w:rPr>
          <w:rFonts w:ascii="Times New Roman" w:hAnsi="Times New Roman" w:cs="Times New Roman"/>
          <w:sz w:val="22"/>
          <w:szCs w:val="22"/>
        </w:rPr>
      </w:pPr>
      <w:r w:rsidRPr="00677EB9">
        <w:rPr>
          <w:rFonts w:ascii="Times New Roman" w:hAnsi="Times New Roman" w:cs="Times New Roman"/>
          <w:iCs/>
          <w:sz w:val="22"/>
          <w:szCs w:val="22"/>
        </w:rPr>
        <w:t>N</w:t>
      </w:r>
      <w:r w:rsidR="00F16D70" w:rsidRPr="00677EB9">
        <w:rPr>
          <w:rFonts w:ascii="Times New Roman" w:hAnsi="Times New Roman" w:cs="Times New Roman"/>
          <w:iCs/>
          <w:sz w:val="22"/>
          <w:szCs w:val="22"/>
        </w:rPr>
        <w:t>etwork structure:</w:t>
      </w:r>
      <w:r w:rsidR="00F16D70" w:rsidRPr="00677EB9">
        <w:rPr>
          <w:rFonts w:ascii="Times New Roman" w:hAnsi="Times New Roman" w:cs="Times New Roman"/>
          <w:sz w:val="22"/>
          <w:szCs w:val="22"/>
        </w:rPr>
        <w:t xml:space="preserve"> epidemiologists commonly assume that contagious events are localized and that the transmission probability increases closer to the source (CITE). In our case, we assume that violence is more likely to spread between people who are more closely linked in the network and measure the distance between individuals based on network topology. Based on previous studies of violence in social networks, we assume that infections are able to occur across a distance of up to three degrees of separation (6); people who are further away in the network have no effect on o</w:t>
      </w:r>
      <w:r w:rsidR="00607EC9" w:rsidRPr="00677EB9">
        <w:rPr>
          <w:rFonts w:ascii="Times New Roman" w:hAnsi="Times New Roman" w:cs="Times New Roman"/>
          <w:sz w:val="22"/>
          <w:szCs w:val="22"/>
        </w:rPr>
        <w:t xml:space="preserve">ne another. </w:t>
      </w:r>
      <w:r w:rsidR="00F16D70" w:rsidRPr="00677EB9">
        <w:rPr>
          <w:rFonts w:ascii="Times New Roman" w:hAnsi="Times New Roman" w:cs="Times New Roman"/>
          <w:sz w:val="22"/>
          <w:szCs w:val="22"/>
        </w:rPr>
        <w:t>Hence, we obtain the following formula for the structural component:</w:t>
      </w:r>
    </w:p>
    <w:p w14:paraId="502D155F" w14:textId="51B644A6" w:rsidR="00094807" w:rsidRPr="00677EB9" w:rsidRDefault="00726903" w:rsidP="00094807">
      <w:pPr>
        <w:jc w:val="center"/>
        <w:rPr>
          <w:rFonts w:ascii="Times New Roman" w:hAnsi="Times New Roman" w:cs="Times New Roman"/>
          <w:sz w:val="22"/>
          <w:szCs w:val="22"/>
        </w:rPr>
      </w:pPr>
      <w:r w:rsidRPr="00677EB9">
        <w:rPr>
          <w:rFonts w:ascii="Times New Roman" w:hAnsi="Times New Roman" w:cs="Times New Roman"/>
          <w:position w:val="-14"/>
          <w:sz w:val="22"/>
          <w:szCs w:val="22"/>
        </w:rPr>
        <w:object w:dxaOrig="1980" w:dyaOrig="440" w14:anchorId="30F9975A">
          <v:shape id="_x0000_i1256" type="#_x0000_t75" style="width:99.35pt;height:21.85pt" o:ole="">
            <v:imagedata r:id="rId67" o:title=""/>
          </v:shape>
          <o:OLEObject Type="Embed" ProgID="Equation.3" ShapeID="_x0000_i1256" DrawAspect="Content" ObjectID="_1378684012" r:id="rId68"/>
        </w:object>
      </w:r>
      <w:r w:rsidR="00094807" w:rsidRPr="00677EB9">
        <w:rPr>
          <w:rFonts w:ascii="Times New Roman" w:hAnsi="Times New Roman" w:cs="Times New Roman"/>
          <w:sz w:val="22"/>
          <w:szCs w:val="22"/>
        </w:rPr>
        <w:t xml:space="preserve"> if</w:t>
      </w:r>
      <w:r w:rsidR="00D9318E" w:rsidRPr="00677EB9">
        <w:rPr>
          <w:rFonts w:ascii="Times New Roman" w:hAnsi="Times New Roman" w:cs="Times New Roman"/>
          <w:sz w:val="22"/>
          <w:szCs w:val="22"/>
        </w:rPr>
        <w:t xml:space="preserve"> </w:t>
      </w:r>
      <w:r w:rsidR="00D9318E" w:rsidRPr="00677EB9">
        <w:rPr>
          <w:rFonts w:ascii="Times New Roman" w:hAnsi="Times New Roman" w:cs="Times New Roman"/>
          <w:position w:val="-14"/>
          <w:sz w:val="22"/>
          <w:szCs w:val="22"/>
        </w:rPr>
        <w:object w:dxaOrig="1020" w:dyaOrig="380" w14:anchorId="5023C504">
          <v:shape id="_x0000_i1056" type="#_x0000_t75" style="width:51.05pt;height:19.15pt" o:ole="">
            <v:imagedata r:id="rId69" o:title=""/>
          </v:shape>
          <o:OLEObject Type="Embed" ProgID="Equation.3" ShapeID="_x0000_i1056" DrawAspect="Content" ObjectID="_1378684013" r:id="rId70"/>
        </w:object>
      </w:r>
      <w:r w:rsidR="00094807" w:rsidRPr="00677EB9">
        <w:rPr>
          <w:rFonts w:ascii="Times New Roman" w:hAnsi="Times New Roman" w:cs="Times New Roman"/>
          <w:sz w:val="22"/>
          <w:szCs w:val="22"/>
        </w:rPr>
        <w:t xml:space="preserve">, else </w:t>
      </w:r>
      <w:r w:rsidR="00D9318E" w:rsidRPr="00677EB9">
        <w:rPr>
          <w:rFonts w:ascii="Times New Roman" w:hAnsi="Times New Roman" w:cs="Times New Roman"/>
          <w:position w:val="-14"/>
          <w:sz w:val="22"/>
          <w:szCs w:val="22"/>
        </w:rPr>
        <w:object w:dxaOrig="1160" w:dyaOrig="380" w14:anchorId="589470BF">
          <v:shape id="_x0000_i1057" type="#_x0000_t75" style="width:58.35pt;height:19.15pt" o:ole="">
            <v:imagedata r:id="rId71" o:title=""/>
          </v:shape>
          <o:OLEObject Type="Embed" ProgID="Equation.3" ShapeID="_x0000_i1057" DrawAspect="Content" ObjectID="_1378684014" r:id="rId72"/>
        </w:object>
      </w:r>
    </w:p>
    <w:p w14:paraId="533C7CA6" w14:textId="77777777" w:rsidR="007D727B" w:rsidRPr="00677EB9" w:rsidRDefault="007D727B">
      <w:pPr>
        <w:jc w:val="both"/>
        <w:rPr>
          <w:rFonts w:ascii="Times New Roman" w:hAnsi="Times New Roman" w:cs="Times New Roman"/>
          <w:sz w:val="22"/>
          <w:szCs w:val="22"/>
        </w:rPr>
      </w:pPr>
    </w:p>
    <w:p w14:paraId="5286E085" w14:textId="20E00B07"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 xml:space="preserve">Finally, we </w:t>
      </w:r>
      <w:r w:rsidR="009D0285" w:rsidRPr="00677EB9">
        <w:rPr>
          <w:rFonts w:ascii="Times New Roman" w:hAnsi="Times New Roman" w:cs="Times New Roman"/>
          <w:sz w:val="22"/>
          <w:szCs w:val="22"/>
        </w:rPr>
        <w:t xml:space="preserve">obtain the exciting function by combining </w:t>
      </w:r>
      <w:r w:rsidRPr="00677EB9">
        <w:rPr>
          <w:rFonts w:ascii="Times New Roman" w:hAnsi="Times New Roman" w:cs="Times New Roman"/>
          <w:sz w:val="22"/>
          <w:szCs w:val="22"/>
        </w:rPr>
        <w:t>the above two components:</w:t>
      </w:r>
      <w:r w:rsidR="00134E66" w:rsidRPr="00677EB9">
        <w:rPr>
          <w:rFonts w:ascii="Times New Roman" w:hAnsi="Times New Roman" w:cs="Times New Roman"/>
          <w:sz w:val="22"/>
          <w:szCs w:val="22"/>
        </w:rPr>
        <w:t xml:space="preserve"> </w:t>
      </w:r>
      <w:r w:rsidR="005F5FA9" w:rsidRPr="00677EB9">
        <w:rPr>
          <w:rFonts w:ascii="Times New Roman" w:hAnsi="Times New Roman" w:cs="Times New Roman"/>
          <w:position w:val="-14"/>
          <w:sz w:val="22"/>
          <w:szCs w:val="22"/>
        </w:rPr>
        <w:object w:dxaOrig="2080" w:dyaOrig="380" w14:anchorId="6D4805B9">
          <v:shape id="_x0000_i1058" type="#_x0000_t75" style="width:103.9pt;height:19.15pt" o:ole="">
            <v:imagedata r:id="rId73" o:title=""/>
          </v:shape>
          <o:OLEObject Type="Embed" ProgID="Equation.3" ShapeID="_x0000_i1058" DrawAspect="Content" ObjectID="_1378684015" r:id="rId74"/>
        </w:object>
      </w:r>
      <w:r w:rsidR="00134E66" w:rsidRPr="00677EB9">
        <w:rPr>
          <w:rFonts w:ascii="Times New Roman" w:hAnsi="Times New Roman" w:cs="Times New Roman"/>
          <w:sz w:val="22"/>
          <w:szCs w:val="22"/>
        </w:rPr>
        <w:t>.</w:t>
      </w:r>
    </w:p>
    <w:p w14:paraId="1B601D98" w14:textId="77777777" w:rsidR="007D727B" w:rsidRPr="00677EB9" w:rsidRDefault="007D727B">
      <w:pPr>
        <w:jc w:val="both"/>
        <w:rPr>
          <w:rFonts w:ascii="Times New Roman" w:hAnsi="Times New Roman" w:cs="Times New Roman"/>
          <w:sz w:val="22"/>
          <w:szCs w:val="22"/>
        </w:rPr>
      </w:pPr>
    </w:p>
    <w:p w14:paraId="515C0A70" w14:textId="663E2F31" w:rsidR="007D727B" w:rsidRPr="00677EB9" w:rsidRDefault="00162EFF">
      <w:pPr>
        <w:jc w:val="both"/>
        <w:rPr>
          <w:rFonts w:ascii="Times New Roman" w:hAnsi="Times New Roman" w:cs="Times New Roman"/>
          <w:sz w:val="22"/>
          <w:szCs w:val="22"/>
        </w:rPr>
      </w:pPr>
      <w:r w:rsidRPr="00677EB9">
        <w:rPr>
          <w:rFonts w:ascii="Times New Roman" w:hAnsi="Times New Roman" w:cs="Times New Roman"/>
          <w:iCs/>
          <w:sz w:val="22"/>
          <w:szCs w:val="22"/>
        </w:rPr>
        <w:t>4.</w:t>
      </w:r>
      <w:r w:rsidR="00970789" w:rsidRPr="00677EB9">
        <w:rPr>
          <w:rFonts w:ascii="Times New Roman" w:hAnsi="Times New Roman" w:cs="Times New Roman"/>
          <w:iCs/>
          <w:sz w:val="22"/>
          <w:szCs w:val="22"/>
        </w:rPr>
        <w:t>1.</w:t>
      </w:r>
      <w:r w:rsidRPr="00677EB9">
        <w:rPr>
          <w:rFonts w:ascii="Times New Roman" w:hAnsi="Times New Roman" w:cs="Times New Roman"/>
          <w:iCs/>
          <w:sz w:val="22"/>
          <w:szCs w:val="22"/>
        </w:rPr>
        <w:t xml:space="preserve">3 </w:t>
      </w:r>
      <w:r w:rsidR="00F16D70" w:rsidRPr="00677EB9">
        <w:rPr>
          <w:rFonts w:ascii="Times New Roman" w:hAnsi="Times New Roman" w:cs="Times New Roman"/>
          <w:iCs/>
          <w:sz w:val="22"/>
          <w:szCs w:val="22"/>
        </w:rPr>
        <w:t>Likelihood</w:t>
      </w:r>
    </w:p>
    <w:p w14:paraId="530949B2" w14:textId="6F04B44A"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Using Equation</w:t>
      </w:r>
      <w:r w:rsidR="00C432E8" w:rsidRPr="00677EB9">
        <w:rPr>
          <w:rFonts w:ascii="Times New Roman" w:hAnsi="Times New Roman" w:cs="Times New Roman"/>
          <w:sz w:val="22"/>
          <w:szCs w:val="22"/>
        </w:rPr>
        <w:t xml:space="preserve"> 2</w:t>
      </w:r>
      <w:r w:rsidRPr="00677EB9">
        <w:rPr>
          <w:rFonts w:ascii="Times New Roman" w:hAnsi="Times New Roman" w:cs="Times New Roman"/>
          <w:sz w:val="22"/>
          <w:szCs w:val="22"/>
        </w:rPr>
        <w:t xml:space="preserve"> and the model presented in Section</w:t>
      </w:r>
      <w:r w:rsidR="000E1917" w:rsidRPr="00677EB9">
        <w:rPr>
          <w:rFonts w:ascii="Times New Roman" w:hAnsi="Times New Roman" w:cs="Times New Roman"/>
          <w:sz w:val="22"/>
          <w:szCs w:val="22"/>
        </w:rPr>
        <w:t xml:space="preserve"> 4.1.2</w:t>
      </w:r>
      <w:r w:rsidRPr="00677EB9">
        <w:rPr>
          <w:rFonts w:ascii="Times New Roman" w:hAnsi="Times New Roman" w:cs="Times New Roman"/>
          <w:sz w:val="22"/>
          <w:szCs w:val="22"/>
        </w:rPr>
        <w:t xml:space="preserve">, we can now write the log-likelihood of observed infection events </w:t>
      </w:r>
      <w:r w:rsidR="00FB7CF8" w:rsidRPr="00677EB9">
        <w:rPr>
          <w:rFonts w:ascii="Times New Roman" w:hAnsi="Times New Roman" w:cs="Times New Roman"/>
          <w:position w:val="-16"/>
          <w:sz w:val="22"/>
          <w:szCs w:val="22"/>
        </w:rPr>
        <w:object w:dxaOrig="1560" w:dyaOrig="420" w14:anchorId="06D532A4">
          <v:shape id="_x0000_i1151" type="#_x0000_t75" style="width:78.4pt;height:20.95pt" o:ole="">
            <v:imagedata r:id="rId75" o:title=""/>
          </v:shape>
          <o:OLEObject Type="Embed" ProgID="Equation.3" ShapeID="_x0000_i1151" DrawAspect="Content" ObjectID="_1378684016" r:id="rId76"/>
        </w:object>
      </w:r>
      <w:r w:rsidR="00F90E19" w:rsidRPr="00677EB9">
        <w:rPr>
          <w:rFonts w:ascii="Times New Roman" w:hAnsi="Times New Roman" w:cs="Times New Roman"/>
          <w:sz w:val="22"/>
          <w:szCs w:val="22"/>
        </w:rPr>
        <w:t xml:space="preserve"> infection </w:t>
      </w:r>
      <w:r w:rsidR="00F90E19" w:rsidRPr="00677EB9">
        <w:rPr>
          <w:rFonts w:ascii="Times New Roman" w:hAnsi="Times New Roman" w:cs="Times New Roman"/>
          <w:position w:val="-6"/>
          <w:sz w:val="22"/>
          <w:szCs w:val="22"/>
        </w:rPr>
        <w:object w:dxaOrig="140" w:dyaOrig="260" w14:anchorId="159159B5">
          <v:shape id="_x0000_i1152" type="#_x0000_t75" style="width:7.3pt;height:12.75pt" o:ole="">
            <v:imagedata r:id="rId77" o:title=""/>
          </v:shape>
          <o:OLEObject Type="Embed" ProgID="Equation.3" ShapeID="_x0000_i1152" DrawAspect="Content" ObjectID="_1378684017" r:id="rId78"/>
        </w:object>
      </w:r>
      <w:r w:rsidR="00141F44" w:rsidRPr="00677EB9">
        <w:rPr>
          <w:rFonts w:ascii="Times New Roman" w:hAnsi="Times New Roman" w:cs="Times New Roman"/>
          <w:sz w:val="22"/>
          <w:szCs w:val="22"/>
        </w:rPr>
        <w:t xml:space="preserve"> infects vertex </w:t>
      </w:r>
      <w:r w:rsidR="00141F44" w:rsidRPr="00677EB9">
        <w:rPr>
          <w:rFonts w:ascii="Times New Roman" w:hAnsi="Times New Roman" w:cs="Times New Roman"/>
          <w:position w:val="-12"/>
          <w:sz w:val="22"/>
          <w:szCs w:val="22"/>
        </w:rPr>
        <w:object w:dxaOrig="220" w:dyaOrig="340" w14:anchorId="31490092">
          <v:shape id="_x0000_i1153" type="#_x0000_t75" style="width:10.95pt;height:17.3pt" o:ole="">
            <v:imagedata r:id="rId79" o:title=""/>
          </v:shape>
          <o:OLEObject Type="Embed" ProgID="Equation.3" ShapeID="_x0000_i1153" DrawAspect="Content" ObjectID="_1378684018" r:id="rId80"/>
        </w:object>
      </w:r>
      <w:r w:rsidR="00141F44" w:rsidRPr="00677EB9">
        <w:rPr>
          <w:rFonts w:ascii="Times New Roman" w:hAnsi="Times New Roman" w:cs="Times New Roman"/>
          <w:sz w:val="22"/>
          <w:szCs w:val="22"/>
        </w:rPr>
        <w:t xml:space="preserve"> at time </w:t>
      </w:r>
      <w:r w:rsidR="00F90E19" w:rsidRPr="00677EB9">
        <w:rPr>
          <w:rFonts w:ascii="Times New Roman" w:hAnsi="Times New Roman" w:cs="Times New Roman"/>
          <w:position w:val="-12"/>
          <w:sz w:val="22"/>
          <w:szCs w:val="22"/>
        </w:rPr>
        <w:object w:dxaOrig="180" w:dyaOrig="340" w14:anchorId="6C9DD9D0">
          <v:shape id="_x0000_i1154" type="#_x0000_t75" style="width:9.1pt;height:17.3pt" o:ole="">
            <v:imagedata r:id="rId81" o:title=""/>
          </v:shape>
          <o:OLEObject Type="Embed" ProgID="Equation.3" ShapeID="_x0000_i1154" DrawAspect="Content" ObjectID="_1378684019" r:id="rId82"/>
        </w:object>
      </w:r>
      <w:r w:rsidRPr="00677EB9">
        <w:rPr>
          <w:rFonts w:ascii="Times New Roman" w:hAnsi="Times New Roman" w:cs="Times New Roman"/>
          <w:sz w:val="22"/>
          <w:szCs w:val="22"/>
        </w:rPr>
        <w:t xml:space="preserve">. </w:t>
      </w:r>
      <w:r w:rsidR="00A567A3" w:rsidRPr="00677EB9">
        <w:rPr>
          <w:rFonts w:ascii="Times New Roman" w:hAnsi="Times New Roman" w:cs="Times New Roman"/>
          <w:position w:val="-6"/>
          <w:sz w:val="22"/>
          <w:szCs w:val="22"/>
        </w:rPr>
        <w:object w:dxaOrig="240" w:dyaOrig="260" w14:anchorId="0889603F">
          <v:shape id="_x0000_i1155" type="#_x0000_t75" style="width:11.85pt;height:12.75pt" o:ole="">
            <v:imagedata r:id="rId83" o:title=""/>
          </v:shape>
          <o:OLEObject Type="Embed" ProgID="Equation.3" ShapeID="_x0000_i1155" DrawAspect="Content" ObjectID="_1378684020" r:id="rId84"/>
        </w:object>
      </w:r>
      <w:r w:rsidRPr="00677EB9">
        <w:rPr>
          <w:rFonts w:ascii="Times New Roman" w:hAnsi="Times New Roman" w:cs="Times New Roman"/>
          <w:sz w:val="22"/>
          <w:szCs w:val="22"/>
        </w:rPr>
        <w:t xml:space="preserve"> </w:t>
      </w:r>
      <w:r w:rsidR="003D364F" w:rsidRPr="00677EB9">
        <w:rPr>
          <w:rFonts w:ascii="Times New Roman" w:hAnsi="Times New Roman" w:cs="Times New Roman"/>
          <w:sz w:val="22"/>
          <w:szCs w:val="22"/>
        </w:rPr>
        <w:t xml:space="preserve">denotes </w:t>
      </w:r>
      <w:r w:rsidRPr="00677EB9">
        <w:rPr>
          <w:rFonts w:ascii="Times New Roman" w:hAnsi="Times New Roman" w:cs="Times New Roman"/>
          <w:sz w:val="22"/>
          <w:szCs w:val="22"/>
        </w:rPr>
        <w:t xml:space="preserve">the set of vertices in the network, and </w:t>
      </w:r>
      <w:r w:rsidR="00A567A3" w:rsidRPr="00677EB9">
        <w:rPr>
          <w:rFonts w:ascii="Times New Roman" w:hAnsi="Times New Roman" w:cs="Times New Roman"/>
          <w:position w:val="-14"/>
          <w:sz w:val="22"/>
          <w:szCs w:val="22"/>
        </w:rPr>
        <w:object w:dxaOrig="600" w:dyaOrig="380" w14:anchorId="217B4283">
          <v:shape id="_x0000_i1156" type="#_x0000_t75" style="width:30.1pt;height:19.15pt" o:ole="">
            <v:imagedata r:id="rId85" o:title=""/>
          </v:shape>
          <o:OLEObject Type="Embed" ProgID="Equation.3" ShapeID="_x0000_i1156" DrawAspect="Content" ObjectID="_1378684021" r:id="rId86"/>
        </w:object>
      </w:r>
      <w:r w:rsidRPr="00677EB9">
        <w:rPr>
          <w:rFonts w:ascii="Times New Roman" w:hAnsi="Times New Roman" w:cs="Times New Roman"/>
          <w:sz w:val="22"/>
          <w:szCs w:val="22"/>
        </w:rPr>
        <w:t xml:space="preserve"> </w:t>
      </w:r>
      <w:r w:rsidR="003D364F" w:rsidRPr="00677EB9">
        <w:rPr>
          <w:rFonts w:ascii="Times New Roman" w:hAnsi="Times New Roman" w:cs="Times New Roman"/>
          <w:sz w:val="22"/>
          <w:szCs w:val="22"/>
        </w:rPr>
        <w:t xml:space="preserve">marks </w:t>
      </w:r>
      <w:r w:rsidRPr="00677EB9">
        <w:rPr>
          <w:rFonts w:ascii="Times New Roman" w:hAnsi="Times New Roman" w:cs="Times New Roman"/>
          <w:sz w:val="22"/>
          <w:szCs w:val="22"/>
        </w:rPr>
        <w:t>the study period.</w:t>
      </w:r>
    </w:p>
    <w:p w14:paraId="265D17CB" w14:textId="77777777" w:rsidR="007D727B" w:rsidRPr="00677EB9" w:rsidRDefault="007D727B">
      <w:pPr>
        <w:jc w:val="both"/>
        <w:rPr>
          <w:rFonts w:ascii="Times New Roman" w:hAnsi="Times New Roman" w:cs="Times New Roman"/>
          <w:sz w:val="22"/>
          <w:szCs w:val="22"/>
        </w:rPr>
      </w:pPr>
    </w:p>
    <w:p w14:paraId="23F01F45" w14:textId="74271092" w:rsidR="007D727B" w:rsidRPr="00677EB9" w:rsidRDefault="00F623E2">
      <w:pPr>
        <w:jc w:val="both"/>
        <w:rPr>
          <w:rFonts w:ascii="Times New Roman" w:hAnsi="Times New Roman" w:cs="Times New Roman"/>
          <w:sz w:val="22"/>
          <w:szCs w:val="22"/>
        </w:rPr>
      </w:pPr>
      <w:r w:rsidRPr="00677EB9">
        <w:rPr>
          <w:rFonts w:ascii="Times New Roman" w:hAnsi="Times New Roman" w:cs="Times New Roman"/>
          <w:sz w:val="22"/>
          <w:szCs w:val="22"/>
        </w:rPr>
        <w:t>However</w:t>
      </w:r>
      <w:r w:rsidR="00F16D70" w:rsidRPr="00677EB9">
        <w:rPr>
          <w:rFonts w:ascii="Times New Roman" w:hAnsi="Times New Roman" w:cs="Times New Roman"/>
          <w:sz w:val="22"/>
          <w:szCs w:val="22"/>
        </w:rPr>
        <w:t>, since some individuals died during the study period, the conditional intensity function only needs to be integrated until their time of death in the second summand of Equation</w:t>
      </w:r>
      <w:r w:rsidR="006C6E46" w:rsidRPr="00677EB9">
        <w:rPr>
          <w:rFonts w:ascii="Times New Roman" w:hAnsi="Times New Roman" w:cs="Times New Roman"/>
          <w:sz w:val="22"/>
          <w:szCs w:val="22"/>
        </w:rPr>
        <w:t xml:space="preserve"> </w:t>
      </w:r>
      <w:r w:rsidR="00502E31" w:rsidRPr="00677EB9">
        <w:rPr>
          <w:rFonts w:ascii="Times New Roman" w:hAnsi="Times New Roman" w:cs="Times New Roman"/>
          <w:sz w:val="22"/>
          <w:szCs w:val="22"/>
        </w:rPr>
        <w:t>2</w:t>
      </w:r>
      <w:r w:rsidR="009D23EC" w:rsidRPr="00677EB9">
        <w:rPr>
          <w:rFonts w:ascii="Times New Roman" w:hAnsi="Times New Roman" w:cs="Times New Roman"/>
          <w:sz w:val="22"/>
          <w:szCs w:val="22"/>
        </w:rPr>
        <w:t xml:space="preserve">. Denoting by </w:t>
      </w:r>
      <w:r w:rsidR="009D23EC" w:rsidRPr="00677EB9">
        <w:rPr>
          <w:rFonts w:ascii="Times New Roman" w:hAnsi="Times New Roman" w:cs="Times New Roman"/>
          <w:position w:val="-12"/>
          <w:sz w:val="22"/>
          <w:szCs w:val="22"/>
        </w:rPr>
        <w:object w:dxaOrig="260" w:dyaOrig="340" w14:anchorId="36F66606">
          <v:shape id="_x0000_i1065" type="#_x0000_t75" style="width:12.75pt;height:17.3pt" o:ole="">
            <v:imagedata r:id="rId87" o:title=""/>
          </v:shape>
          <o:OLEObject Type="Embed" ProgID="Equation.3" ShapeID="_x0000_i1065" DrawAspect="Content" ObjectID="_1378684022" r:id="rId88"/>
        </w:object>
      </w:r>
      <w:r w:rsidR="00DA657E" w:rsidRPr="00677EB9">
        <w:rPr>
          <w:rFonts w:ascii="Times New Roman" w:hAnsi="Times New Roman" w:cs="Times New Roman"/>
          <w:sz w:val="22"/>
          <w:szCs w:val="22"/>
        </w:rPr>
        <w:t xml:space="preserve"> the time of death of vertex </w:t>
      </w:r>
      <w:r w:rsidR="00DA657E" w:rsidRPr="00677EB9">
        <w:rPr>
          <w:rFonts w:ascii="Times New Roman" w:hAnsi="Times New Roman" w:cs="Times New Roman"/>
          <w:position w:val="-6"/>
          <w:sz w:val="22"/>
          <w:szCs w:val="22"/>
        </w:rPr>
        <w:object w:dxaOrig="200" w:dyaOrig="220" w14:anchorId="0406F5D6">
          <v:shape id="_x0000_i1123" type="#_x0000_t75" style="width:10.05pt;height:10.95pt" o:ole="">
            <v:imagedata r:id="rId89" o:title=""/>
          </v:shape>
          <o:OLEObject Type="Embed" ProgID="Equation.3" ShapeID="_x0000_i1123" DrawAspect="Content" ObjectID="_1378684023" r:id="rId90"/>
        </w:object>
      </w:r>
      <w:r w:rsidR="00DA657E" w:rsidRPr="00677EB9">
        <w:rPr>
          <w:rFonts w:ascii="Times New Roman" w:hAnsi="Times New Roman" w:cs="Times New Roman"/>
          <w:sz w:val="22"/>
          <w:szCs w:val="22"/>
        </w:rPr>
        <w:t xml:space="preserve"> (</w:t>
      </w:r>
      <w:r w:rsidR="00DA657E" w:rsidRPr="00677EB9">
        <w:rPr>
          <w:rFonts w:ascii="Times New Roman" w:hAnsi="Times New Roman" w:cs="Times New Roman"/>
          <w:position w:val="-12"/>
          <w:sz w:val="22"/>
          <w:szCs w:val="22"/>
        </w:rPr>
        <w:object w:dxaOrig="660" w:dyaOrig="340" w14:anchorId="2F62CC3D">
          <v:shape id="_x0000_i1124" type="#_x0000_t75" style="width:32.8pt;height:17.3pt" o:ole="">
            <v:imagedata r:id="rId91" o:title=""/>
          </v:shape>
          <o:OLEObject Type="Embed" ProgID="Equation.3" ShapeID="_x0000_i1124" DrawAspect="Content" ObjectID="_1378684024" r:id="rId92"/>
        </w:object>
      </w:r>
      <w:r w:rsidR="00F16D70" w:rsidRPr="00677EB9">
        <w:rPr>
          <w:rFonts w:ascii="Times New Roman" w:hAnsi="Times New Roman" w:cs="Times New Roman"/>
          <w:sz w:val="22"/>
          <w:szCs w:val="22"/>
        </w:rPr>
        <w:t xml:space="preserve"> if the individual didn't die during the study period), we obtain:</w:t>
      </w:r>
    </w:p>
    <w:p w14:paraId="7E809F62" w14:textId="77777777" w:rsidR="0017151B" w:rsidRPr="00677EB9" w:rsidRDefault="0017151B" w:rsidP="005F5FA9">
      <w:pPr>
        <w:jc w:val="both"/>
        <w:rPr>
          <w:rFonts w:ascii="Times New Roman" w:hAnsi="Times New Roman" w:cs="Times New Roman"/>
          <w:sz w:val="22"/>
          <w:szCs w:val="22"/>
        </w:rPr>
      </w:pPr>
    </w:p>
    <w:tbl>
      <w:tblPr>
        <w:tblW w:w="9972" w:type="dxa"/>
        <w:jc w:val="center"/>
        <w:tblInd w:w="55" w:type="dxa"/>
        <w:tblCellMar>
          <w:top w:w="55" w:type="dxa"/>
          <w:left w:w="55" w:type="dxa"/>
          <w:bottom w:w="55" w:type="dxa"/>
          <w:right w:w="55" w:type="dxa"/>
        </w:tblCellMar>
        <w:tblLook w:val="0000" w:firstRow="0" w:lastRow="0" w:firstColumn="0" w:lastColumn="0" w:noHBand="0" w:noVBand="0"/>
      </w:tblPr>
      <w:tblGrid>
        <w:gridCol w:w="8863"/>
        <w:gridCol w:w="1109"/>
      </w:tblGrid>
      <w:tr w:rsidR="003A68B2" w:rsidRPr="00677EB9" w14:paraId="65596EB9" w14:textId="77777777" w:rsidTr="00986248">
        <w:trPr>
          <w:tblHeader/>
          <w:jc w:val="center"/>
        </w:trPr>
        <w:tc>
          <w:tcPr>
            <w:tcW w:w="8863" w:type="dxa"/>
            <w:shd w:val="clear" w:color="auto" w:fill="auto"/>
            <w:vAlign w:val="center"/>
          </w:tcPr>
          <w:p w14:paraId="5A998231" w14:textId="77777777" w:rsidR="003A68B2" w:rsidRPr="00677EB9" w:rsidRDefault="00665FB0" w:rsidP="00986248">
            <w:pPr>
              <w:pStyle w:val="TableContents"/>
              <w:ind w:right="-1092"/>
              <w:jc w:val="center"/>
              <w:rPr>
                <w:rFonts w:ascii="Times New Roman" w:hAnsi="Times New Roman" w:cs="Times New Roman"/>
                <w:sz w:val="22"/>
                <w:szCs w:val="22"/>
              </w:rPr>
            </w:pPr>
            <w:r w:rsidRPr="00677EB9">
              <w:rPr>
                <w:rFonts w:ascii="Times New Roman" w:hAnsi="Times New Roman" w:cs="Times New Roman"/>
                <w:position w:val="-30"/>
                <w:sz w:val="22"/>
                <w:szCs w:val="22"/>
              </w:rPr>
              <w:object w:dxaOrig="4000" w:dyaOrig="720" w14:anchorId="3CA32A46">
                <v:shape id="_x0000_i1229" type="#_x0000_t75" style="width:199.6pt;height:36.45pt" o:ole="">
                  <v:imagedata r:id="rId93" o:title=""/>
                </v:shape>
                <o:OLEObject Type="Embed" ProgID="Equation.3" ShapeID="_x0000_i1229" DrawAspect="Content" ObjectID="_1378684025" r:id="rId94"/>
              </w:object>
            </w:r>
          </w:p>
        </w:tc>
        <w:tc>
          <w:tcPr>
            <w:tcW w:w="1109" w:type="dxa"/>
            <w:shd w:val="clear" w:color="auto" w:fill="auto"/>
            <w:vAlign w:val="center"/>
          </w:tcPr>
          <w:p w14:paraId="4E246592" w14:textId="77777777" w:rsidR="003A68B2" w:rsidRPr="00677EB9" w:rsidRDefault="003A68B2" w:rsidP="00986248">
            <w:pPr>
              <w:pStyle w:val="TableContents"/>
              <w:jc w:val="right"/>
              <w:rPr>
                <w:rFonts w:ascii="Times New Roman" w:hAnsi="Times New Roman" w:cs="Times New Roman"/>
                <w:sz w:val="22"/>
                <w:szCs w:val="22"/>
              </w:rPr>
            </w:pPr>
            <w:r w:rsidRPr="00677EB9">
              <w:rPr>
                <w:rFonts w:ascii="Times New Roman" w:hAnsi="Times New Roman" w:cs="Times New Roman"/>
                <w:sz w:val="22"/>
                <w:szCs w:val="22"/>
              </w:rPr>
              <w:t>(</w:t>
            </w:r>
            <w:r w:rsidRPr="00677EB9">
              <w:rPr>
                <w:rFonts w:ascii="Times New Roman" w:hAnsi="Times New Roman" w:cs="Times New Roman"/>
                <w:sz w:val="22"/>
                <w:szCs w:val="22"/>
              </w:rPr>
              <w:fldChar w:fldCharType="begin"/>
            </w:r>
            <w:r w:rsidRPr="00677EB9">
              <w:rPr>
                <w:rFonts w:ascii="Times New Roman" w:hAnsi="Times New Roman" w:cs="Times New Roman"/>
                <w:sz w:val="22"/>
                <w:szCs w:val="22"/>
              </w:rPr>
              <w:instrText>SEQ Text \* ARABIC</w:instrText>
            </w:r>
            <w:r w:rsidRPr="00677EB9">
              <w:rPr>
                <w:rFonts w:ascii="Times New Roman" w:hAnsi="Times New Roman" w:cs="Times New Roman"/>
                <w:sz w:val="22"/>
                <w:szCs w:val="22"/>
              </w:rPr>
              <w:fldChar w:fldCharType="separate"/>
            </w:r>
            <w:r w:rsidRPr="00677EB9">
              <w:rPr>
                <w:rFonts w:ascii="Times New Roman" w:hAnsi="Times New Roman" w:cs="Times New Roman"/>
                <w:noProof/>
                <w:sz w:val="22"/>
                <w:szCs w:val="22"/>
              </w:rPr>
              <w:t>3</w:t>
            </w:r>
            <w:r w:rsidRPr="00677EB9">
              <w:rPr>
                <w:rFonts w:ascii="Times New Roman" w:hAnsi="Times New Roman" w:cs="Times New Roman"/>
                <w:sz w:val="22"/>
                <w:szCs w:val="22"/>
              </w:rPr>
              <w:fldChar w:fldCharType="end"/>
            </w:r>
            <w:r w:rsidRPr="00677EB9">
              <w:rPr>
                <w:rFonts w:ascii="Times New Roman" w:hAnsi="Times New Roman" w:cs="Times New Roman"/>
                <w:sz w:val="22"/>
                <w:szCs w:val="22"/>
              </w:rPr>
              <w:t>)</w:t>
            </w:r>
          </w:p>
        </w:tc>
      </w:tr>
    </w:tbl>
    <w:p w14:paraId="799D532A" w14:textId="77777777" w:rsidR="005E4FF7" w:rsidRPr="00677EB9" w:rsidRDefault="005E4FF7">
      <w:pPr>
        <w:jc w:val="both"/>
        <w:rPr>
          <w:rFonts w:ascii="Times New Roman" w:hAnsi="Times New Roman" w:cs="Times New Roman"/>
          <w:sz w:val="22"/>
          <w:szCs w:val="22"/>
        </w:rPr>
      </w:pPr>
    </w:p>
    <w:p w14:paraId="2AE1F406" w14:textId="0D9EAC27" w:rsidR="007D727B" w:rsidRPr="00677EB9" w:rsidRDefault="00C716CE">
      <w:pPr>
        <w:jc w:val="both"/>
        <w:rPr>
          <w:rFonts w:ascii="Times New Roman" w:hAnsi="Times New Roman" w:cs="Times New Roman"/>
          <w:bCs/>
          <w:sz w:val="22"/>
          <w:szCs w:val="22"/>
        </w:rPr>
      </w:pPr>
      <w:r w:rsidRPr="00677EB9">
        <w:rPr>
          <w:rFonts w:ascii="Times New Roman" w:hAnsi="Times New Roman" w:cs="Times New Roman"/>
          <w:bCs/>
          <w:sz w:val="22"/>
          <w:szCs w:val="22"/>
        </w:rPr>
        <w:t>4.2</w:t>
      </w:r>
      <w:r w:rsidR="00E71B7B" w:rsidRPr="00677EB9">
        <w:rPr>
          <w:rFonts w:ascii="Times New Roman" w:hAnsi="Times New Roman" w:cs="Times New Roman"/>
          <w:bCs/>
          <w:sz w:val="22"/>
          <w:szCs w:val="22"/>
        </w:rPr>
        <w:t xml:space="preserve"> </w:t>
      </w:r>
      <w:r w:rsidR="00F16D70" w:rsidRPr="00677EB9">
        <w:rPr>
          <w:rFonts w:ascii="Times New Roman" w:hAnsi="Times New Roman" w:cs="Times New Roman"/>
          <w:bCs/>
          <w:sz w:val="22"/>
          <w:szCs w:val="22"/>
        </w:rPr>
        <w:t>Model Inference</w:t>
      </w:r>
    </w:p>
    <w:p w14:paraId="395B5E40" w14:textId="77777777" w:rsidR="007D727B" w:rsidRPr="00677EB9" w:rsidRDefault="007D727B">
      <w:pPr>
        <w:jc w:val="both"/>
        <w:rPr>
          <w:rFonts w:ascii="Times New Roman" w:hAnsi="Times New Roman" w:cs="Times New Roman"/>
          <w:sz w:val="22"/>
          <w:szCs w:val="22"/>
        </w:rPr>
      </w:pPr>
    </w:p>
    <w:p w14:paraId="013B8F73" w14:textId="5ABC2622" w:rsidR="007D727B" w:rsidRPr="00677EB9" w:rsidRDefault="00C716CE">
      <w:pPr>
        <w:jc w:val="both"/>
        <w:rPr>
          <w:rFonts w:ascii="Times New Roman" w:hAnsi="Times New Roman" w:cs="Times New Roman"/>
          <w:iCs/>
          <w:sz w:val="22"/>
          <w:szCs w:val="22"/>
        </w:rPr>
      </w:pPr>
      <w:r w:rsidRPr="00677EB9">
        <w:rPr>
          <w:rFonts w:ascii="Times New Roman" w:hAnsi="Times New Roman" w:cs="Times New Roman"/>
          <w:iCs/>
          <w:sz w:val="22"/>
          <w:szCs w:val="22"/>
        </w:rPr>
        <w:t>4.2.1</w:t>
      </w:r>
      <w:r w:rsidR="00E2032E" w:rsidRPr="00677EB9">
        <w:rPr>
          <w:rFonts w:ascii="Times New Roman" w:hAnsi="Times New Roman" w:cs="Times New Roman"/>
          <w:iCs/>
          <w:sz w:val="22"/>
          <w:szCs w:val="22"/>
        </w:rPr>
        <w:t xml:space="preserve"> </w:t>
      </w:r>
      <w:r w:rsidR="00F16D70" w:rsidRPr="00677EB9">
        <w:rPr>
          <w:rFonts w:ascii="Times New Roman" w:hAnsi="Times New Roman" w:cs="Times New Roman"/>
          <w:iCs/>
          <w:sz w:val="22"/>
          <w:szCs w:val="22"/>
        </w:rPr>
        <w:t>Exogenous Intensity</w:t>
      </w:r>
    </w:p>
    <w:p w14:paraId="0944F817" w14:textId="77777777" w:rsidR="007D727B" w:rsidRPr="00677EB9" w:rsidRDefault="007D727B">
      <w:pPr>
        <w:jc w:val="both"/>
        <w:rPr>
          <w:rFonts w:ascii="Times New Roman" w:hAnsi="Times New Roman" w:cs="Times New Roman"/>
          <w:sz w:val="22"/>
          <w:szCs w:val="22"/>
        </w:rPr>
      </w:pPr>
    </w:p>
    <w:p w14:paraId="35EE3DD5" w14:textId="7B3EAA19"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Because the season</w:t>
      </w:r>
      <w:r w:rsidR="005E4FF7" w:rsidRPr="00677EB9">
        <w:rPr>
          <w:rFonts w:ascii="Times New Roman" w:hAnsi="Times New Roman" w:cs="Times New Roman"/>
          <w:sz w:val="22"/>
          <w:szCs w:val="22"/>
        </w:rPr>
        <w:t xml:space="preserve">al variations in gunshot rates </w:t>
      </w:r>
      <w:r w:rsidRPr="00677EB9">
        <w:rPr>
          <w:rFonts w:ascii="Times New Roman" w:hAnsi="Times New Roman" w:cs="Times New Roman"/>
          <w:sz w:val="22"/>
          <w:szCs w:val="22"/>
        </w:rPr>
        <w:t>remain consistent throughout the study period</w:t>
      </w:r>
      <w:r w:rsidR="005E4FF7" w:rsidRPr="00677EB9">
        <w:rPr>
          <w:rFonts w:ascii="Times New Roman" w:hAnsi="Times New Roman" w:cs="Times New Roman"/>
          <w:sz w:val="22"/>
          <w:szCs w:val="22"/>
        </w:rPr>
        <w:t xml:space="preserve"> (Figure S7)</w:t>
      </w:r>
      <w:r w:rsidRPr="00677EB9">
        <w:rPr>
          <w:rFonts w:ascii="Times New Roman" w:hAnsi="Times New Roman" w:cs="Times New Roman"/>
          <w:sz w:val="22"/>
          <w:szCs w:val="22"/>
        </w:rPr>
        <w:t>, we assume these are inherent to the infection process and not purely driven by noise or social contagion. We model these seasonal variations by a periodic sinusoidal function.</w:t>
      </w:r>
    </w:p>
    <w:p w14:paraId="0FC6E60E" w14:textId="77777777" w:rsidR="007D727B" w:rsidRPr="00677EB9" w:rsidRDefault="007D727B">
      <w:pPr>
        <w:jc w:val="both"/>
        <w:rPr>
          <w:rFonts w:ascii="Times New Roman" w:hAnsi="Times New Roman" w:cs="Times New Roman"/>
          <w:sz w:val="22"/>
          <w:szCs w:val="22"/>
        </w:rPr>
      </w:pPr>
    </w:p>
    <w:p w14:paraId="5C745A1C" w14:textId="7D33DCF6" w:rsidR="007D727B" w:rsidRPr="00677EB9" w:rsidRDefault="00986248">
      <w:pPr>
        <w:jc w:val="both"/>
        <w:rPr>
          <w:rFonts w:ascii="Times New Roman" w:hAnsi="Times New Roman" w:cs="Times New Roman"/>
          <w:sz w:val="22"/>
          <w:szCs w:val="22"/>
        </w:rPr>
      </w:pPr>
      <w:r w:rsidRPr="00677EB9">
        <w:rPr>
          <w:rFonts w:ascii="Times New Roman" w:hAnsi="Times New Roman" w:cs="Times New Roman"/>
          <w:sz w:val="22"/>
          <w:szCs w:val="22"/>
        </w:rPr>
        <w:t xml:space="preserve">Let </w:t>
      </w:r>
      <w:r w:rsidR="002802F0" w:rsidRPr="00677EB9">
        <w:rPr>
          <w:rFonts w:ascii="Times New Roman" w:hAnsi="Times New Roman" w:cs="Times New Roman"/>
          <w:position w:val="-10"/>
          <w:sz w:val="22"/>
          <w:szCs w:val="22"/>
        </w:rPr>
        <w:object w:dxaOrig="540" w:dyaOrig="320" w14:anchorId="2B3A0A67">
          <v:shape id="_x0000_i1071" type="#_x0000_t75" style="width:27.35pt;height:16.4pt" o:ole="">
            <v:imagedata r:id="rId95" o:title=""/>
          </v:shape>
          <o:OLEObject Type="Embed" ProgID="Equation.3" ShapeID="_x0000_i1071" DrawAspect="Content" ObjectID="_1378684026" r:id="rId96"/>
        </w:object>
      </w:r>
      <w:r w:rsidR="00F16D70" w:rsidRPr="00677EB9">
        <w:rPr>
          <w:rFonts w:ascii="Times New Roman" w:hAnsi="Times New Roman" w:cs="Times New Roman"/>
          <w:sz w:val="22"/>
          <w:szCs w:val="22"/>
        </w:rPr>
        <w:t xml:space="preserve"> denote the number of</w:t>
      </w:r>
      <w:r w:rsidR="002802F0" w:rsidRPr="00677EB9">
        <w:rPr>
          <w:rFonts w:ascii="Times New Roman" w:hAnsi="Times New Roman" w:cs="Times New Roman"/>
          <w:sz w:val="22"/>
          <w:szCs w:val="22"/>
        </w:rPr>
        <w:t xml:space="preserve"> infections occurring on day </w:t>
      </w:r>
      <w:r w:rsidR="002802F0" w:rsidRPr="00677EB9">
        <w:rPr>
          <w:rFonts w:ascii="Times New Roman" w:hAnsi="Times New Roman" w:cs="Times New Roman"/>
          <w:position w:val="-6"/>
          <w:sz w:val="22"/>
          <w:szCs w:val="22"/>
        </w:rPr>
        <w:object w:dxaOrig="160" w:dyaOrig="240" w14:anchorId="0503C89D">
          <v:shape id="_x0000_i1072" type="#_x0000_t75" style="width:8.2pt;height:11.85pt" o:ole="">
            <v:imagedata r:id="rId97" o:title=""/>
          </v:shape>
          <o:OLEObject Type="Embed" ProgID="Equation.3" ShapeID="_x0000_i1072" DrawAspect="Content" ObjectID="_1378684027" r:id="rId98"/>
        </w:object>
      </w:r>
      <w:r w:rsidR="00F16D70" w:rsidRPr="00677EB9">
        <w:rPr>
          <w:rFonts w:ascii="Times New Roman" w:hAnsi="Times New Roman" w:cs="Times New Roman"/>
          <w:sz w:val="22"/>
          <w:szCs w:val="22"/>
        </w:rPr>
        <w:t> across all individuals. We assume the following form:</w:t>
      </w:r>
    </w:p>
    <w:p w14:paraId="2C1032D8" w14:textId="77777777" w:rsidR="00370BFD" w:rsidRPr="00677EB9" w:rsidRDefault="008A1D03" w:rsidP="00370BFD">
      <w:pPr>
        <w:jc w:val="center"/>
        <w:rPr>
          <w:rFonts w:ascii="Times New Roman" w:hAnsi="Times New Roman" w:cs="Times New Roman"/>
          <w:sz w:val="22"/>
          <w:szCs w:val="22"/>
        </w:rPr>
      </w:pPr>
      <w:r w:rsidRPr="00677EB9">
        <w:rPr>
          <w:rFonts w:ascii="Times New Roman" w:hAnsi="Times New Roman" w:cs="Times New Roman"/>
          <w:position w:val="-14"/>
          <w:sz w:val="22"/>
          <w:szCs w:val="22"/>
        </w:rPr>
        <w:object w:dxaOrig="2580" w:dyaOrig="380" w14:anchorId="047B53C7">
          <v:shape id="_x0000_i1073" type="#_x0000_t75" style="width:129.4pt;height:19.15pt" o:ole="">
            <v:imagedata r:id="rId99" o:title=""/>
          </v:shape>
          <o:OLEObject Type="Embed" ProgID="Equation.3" ShapeID="_x0000_i1073" DrawAspect="Content" ObjectID="_1378684028" r:id="rId100"/>
        </w:object>
      </w:r>
    </w:p>
    <w:p w14:paraId="5E0001EA" w14:textId="5105D940"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 xml:space="preserve">Because we are modeling annual fluctuations, we know that the period is one year, </w:t>
      </w:r>
      <w:r w:rsidR="000422A6" w:rsidRPr="00677EB9">
        <w:rPr>
          <w:rFonts w:ascii="Times New Roman" w:hAnsi="Times New Roman" w:cs="Times New Roman"/>
          <w:sz w:val="22"/>
          <w:szCs w:val="22"/>
        </w:rPr>
        <w:t xml:space="preserve">i.e. </w:t>
      </w:r>
      <w:r w:rsidR="000422A6" w:rsidRPr="00677EB9">
        <w:rPr>
          <w:rFonts w:ascii="Times New Roman" w:hAnsi="Times New Roman" w:cs="Times New Roman"/>
          <w:position w:val="-6"/>
          <w:sz w:val="22"/>
          <w:szCs w:val="22"/>
        </w:rPr>
        <w:object w:dxaOrig="1560" w:dyaOrig="280" w14:anchorId="0C7CD64C">
          <v:shape id="_x0000_i1074" type="#_x0000_t75" style="width:78.4pt;height:13.65pt" o:ole="">
            <v:imagedata r:id="rId101" o:title=""/>
          </v:shape>
          <o:OLEObject Type="Embed" ProgID="Equation.3" ShapeID="_x0000_i1074" DrawAspect="Content" ObjectID="_1378684029" r:id="rId102"/>
        </w:object>
      </w:r>
      <w:r w:rsidR="000422A6" w:rsidRPr="00677EB9">
        <w:rPr>
          <w:rFonts w:ascii="Times New Roman" w:hAnsi="Times New Roman" w:cs="Times New Roman"/>
          <w:sz w:val="22"/>
          <w:szCs w:val="22"/>
        </w:rPr>
        <w:t xml:space="preserve">. </w:t>
      </w:r>
      <w:r w:rsidRPr="00677EB9">
        <w:rPr>
          <w:rFonts w:ascii="Times New Roman" w:hAnsi="Times New Roman" w:cs="Times New Roman"/>
          <w:sz w:val="22"/>
          <w:szCs w:val="22"/>
        </w:rPr>
        <w:t xml:space="preserve">The </w:t>
      </w:r>
      <w:r w:rsidRPr="00677EB9">
        <w:rPr>
          <w:rFonts w:ascii="Times New Roman" w:hAnsi="Times New Roman" w:cs="Times New Roman"/>
          <w:sz w:val="22"/>
          <w:szCs w:val="22"/>
        </w:rPr>
        <w:lastRenderedPageBreak/>
        <w:t>remaining three parameters</w:t>
      </w:r>
      <w:r w:rsidR="008A1D03" w:rsidRPr="00677EB9">
        <w:rPr>
          <w:rFonts w:ascii="Times New Roman" w:hAnsi="Times New Roman" w:cs="Times New Roman"/>
          <w:sz w:val="22"/>
          <w:szCs w:val="22"/>
        </w:rPr>
        <w:t xml:space="preserve"> </w:t>
      </w:r>
      <w:r w:rsidR="008A1D03" w:rsidRPr="00677EB9">
        <w:rPr>
          <w:rFonts w:ascii="Times New Roman" w:hAnsi="Times New Roman" w:cs="Times New Roman"/>
          <w:position w:val="-14"/>
          <w:sz w:val="22"/>
          <w:szCs w:val="22"/>
        </w:rPr>
        <w:object w:dxaOrig="880" w:dyaOrig="380" w14:anchorId="6ABE4A0A">
          <v:shape id="_x0000_i1075" type="#_x0000_t75" style="width:43.75pt;height:19.15pt" o:ole="">
            <v:imagedata r:id="rId103" o:title=""/>
          </v:shape>
          <o:OLEObject Type="Embed" ProgID="Equation.3" ShapeID="_x0000_i1075" DrawAspect="Content" ObjectID="_1378684030" r:id="rId104"/>
        </w:object>
      </w:r>
      <w:r w:rsidRPr="00677EB9">
        <w:rPr>
          <w:rFonts w:ascii="Times New Roman" w:hAnsi="Times New Roman" w:cs="Times New Roman"/>
          <w:sz w:val="22"/>
          <w:szCs w:val="22"/>
        </w:rPr>
        <w:t xml:space="preserve"> are learnt using non-linear least squares estimates with the Gauss-Newton algorithm. This yields:</w:t>
      </w:r>
    </w:p>
    <w:p w14:paraId="2CCD0AD6" w14:textId="25A781FB" w:rsidR="00467A50" w:rsidRPr="00677EB9" w:rsidRDefault="003654D5" w:rsidP="00467A50">
      <w:pPr>
        <w:jc w:val="center"/>
        <w:rPr>
          <w:rFonts w:ascii="Times New Roman" w:hAnsi="Times New Roman" w:cs="Times New Roman"/>
          <w:sz w:val="22"/>
          <w:szCs w:val="22"/>
        </w:rPr>
      </w:pPr>
      <w:r w:rsidRPr="00677EB9">
        <w:rPr>
          <w:rFonts w:ascii="Times New Roman" w:hAnsi="Times New Roman" w:cs="Times New Roman"/>
          <w:position w:val="-30"/>
          <w:sz w:val="22"/>
          <w:szCs w:val="22"/>
        </w:rPr>
        <w:object w:dxaOrig="4000" w:dyaOrig="720" w14:anchorId="51257933">
          <v:shape id="_x0000_i1076" type="#_x0000_t75" style="width:200.5pt;height:35.55pt" o:ole="">
            <v:imagedata r:id="rId105" o:title=""/>
          </v:shape>
          <o:OLEObject Type="Embed" ProgID="Equation.3" ShapeID="_x0000_i1076" DrawAspect="Content" ObjectID="_1378684031" r:id="rId106"/>
        </w:object>
      </w:r>
    </w:p>
    <w:p w14:paraId="0BADBCD8" w14:textId="77777777" w:rsidR="007D727B" w:rsidRPr="00677EB9" w:rsidRDefault="007D727B">
      <w:pPr>
        <w:jc w:val="both"/>
        <w:rPr>
          <w:rFonts w:ascii="Times New Roman" w:hAnsi="Times New Roman" w:cs="Times New Roman"/>
          <w:sz w:val="22"/>
          <w:szCs w:val="22"/>
        </w:rPr>
      </w:pPr>
    </w:p>
    <w:p w14:paraId="23325242" w14:textId="1D676DB7" w:rsidR="007D727B" w:rsidRPr="00677EB9" w:rsidRDefault="00FE670D">
      <w:pPr>
        <w:jc w:val="both"/>
        <w:rPr>
          <w:rFonts w:ascii="Times New Roman" w:hAnsi="Times New Roman" w:cs="Times New Roman"/>
          <w:sz w:val="22"/>
          <w:szCs w:val="22"/>
        </w:rPr>
      </w:pPr>
      <w:r w:rsidRPr="00677EB9">
        <w:rPr>
          <w:rFonts w:ascii="Times New Roman" w:hAnsi="Times New Roman" w:cs="Times New Roman"/>
          <w:sz w:val="22"/>
          <w:szCs w:val="22"/>
        </w:rPr>
        <w:t xml:space="preserve">Because we do not know </w:t>
      </w:r>
      <w:r w:rsidR="00F16D70" w:rsidRPr="00677EB9">
        <w:rPr>
          <w:rFonts w:ascii="Times New Roman" w:hAnsi="Times New Roman" w:cs="Times New Roman"/>
          <w:i/>
          <w:sz w:val="22"/>
          <w:szCs w:val="22"/>
        </w:rPr>
        <w:t>a priori</w:t>
      </w:r>
      <w:r w:rsidR="00F16D70" w:rsidRPr="00677EB9">
        <w:rPr>
          <w:rFonts w:ascii="Times New Roman" w:hAnsi="Times New Roman" w:cs="Times New Roman"/>
          <w:sz w:val="22"/>
          <w:szCs w:val="22"/>
        </w:rPr>
        <w:t xml:space="preserve"> the relative importance of the exogenous intensity and peer contagion, we only keep </w:t>
      </w:r>
      <w:r w:rsidR="00750430" w:rsidRPr="00677EB9">
        <w:rPr>
          <w:rFonts w:ascii="Times New Roman" w:hAnsi="Times New Roman" w:cs="Times New Roman"/>
          <w:position w:val="-14"/>
          <w:sz w:val="22"/>
          <w:szCs w:val="22"/>
        </w:rPr>
        <w:object w:dxaOrig="640" w:dyaOrig="380" w14:anchorId="60747F47">
          <v:shape id="_x0000_i1077" type="#_x0000_t75" style="width:31.9pt;height:19.15pt" o:ole="">
            <v:imagedata r:id="rId107" o:title=""/>
          </v:shape>
          <o:OLEObject Type="Embed" ProgID="Equation.3" ShapeID="_x0000_i1077" DrawAspect="Content" ObjectID="_1378684032" r:id="rId108"/>
        </w:object>
      </w:r>
      <w:r w:rsidR="00F16D70" w:rsidRPr="00677EB9">
        <w:rPr>
          <w:rFonts w:ascii="Times New Roman" w:hAnsi="Times New Roman" w:cs="Times New Roman"/>
          <w:sz w:val="22"/>
          <w:szCs w:val="22"/>
        </w:rPr>
        <w:t xml:space="preserve"> from the fitted parameters. In other words, we only keep the parameters characterizing the seasonal fluc</w:t>
      </w:r>
      <w:r w:rsidR="00F66808" w:rsidRPr="00677EB9">
        <w:rPr>
          <w:rFonts w:ascii="Times New Roman" w:hAnsi="Times New Roman" w:cs="Times New Roman"/>
          <w:sz w:val="22"/>
          <w:szCs w:val="22"/>
        </w:rPr>
        <w:t xml:space="preserve">tuations; the base amplitude </w:t>
      </w:r>
      <w:r w:rsidR="00F66808" w:rsidRPr="00677EB9">
        <w:rPr>
          <w:rFonts w:ascii="Times New Roman" w:hAnsi="Times New Roman" w:cs="Times New Roman"/>
          <w:position w:val="-4"/>
          <w:sz w:val="22"/>
          <w:szCs w:val="22"/>
        </w:rPr>
        <w:object w:dxaOrig="240" w:dyaOrig="240" w14:anchorId="23E8C6E5">
          <v:shape id="_x0000_i1078" type="#_x0000_t75" style="width:11.85pt;height:11.85pt" o:ole="">
            <v:imagedata r:id="rId109" o:title=""/>
          </v:shape>
          <o:OLEObject Type="Embed" ProgID="Equation.3" ShapeID="_x0000_i1078" DrawAspect="Content" ObjectID="_1378684033" r:id="rId110"/>
        </w:object>
      </w:r>
      <w:r w:rsidR="00F16D70" w:rsidRPr="00677EB9">
        <w:rPr>
          <w:rFonts w:ascii="Times New Roman" w:hAnsi="Times New Roman" w:cs="Times New Roman"/>
          <w:sz w:val="22"/>
          <w:szCs w:val="22"/>
        </w:rPr>
        <w:t xml:space="preserve"> of the exogenous intensity will be inferred together with the exciting functions parameters.</w:t>
      </w:r>
    </w:p>
    <w:p w14:paraId="5C8A72C2" w14:textId="77777777" w:rsidR="007D727B" w:rsidRPr="00677EB9" w:rsidRDefault="007D727B">
      <w:pPr>
        <w:jc w:val="both"/>
        <w:rPr>
          <w:rFonts w:ascii="Times New Roman" w:hAnsi="Times New Roman" w:cs="Times New Roman"/>
          <w:sz w:val="22"/>
          <w:szCs w:val="22"/>
        </w:rPr>
      </w:pPr>
    </w:p>
    <w:p w14:paraId="466172F0" w14:textId="77777777"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Finally, we relate the aggregate number of infections to the node-level exogenous intensity. By definition:</w:t>
      </w:r>
    </w:p>
    <w:p w14:paraId="1CE7459F" w14:textId="77777777" w:rsidR="009D17DD" w:rsidRPr="00677EB9" w:rsidRDefault="000B3666" w:rsidP="009D17DD">
      <w:pPr>
        <w:jc w:val="center"/>
        <w:rPr>
          <w:rFonts w:ascii="Times New Roman" w:hAnsi="Times New Roman" w:cs="Times New Roman"/>
          <w:sz w:val="22"/>
          <w:szCs w:val="22"/>
        </w:rPr>
      </w:pPr>
      <w:r w:rsidRPr="00677EB9">
        <w:rPr>
          <w:rFonts w:ascii="Times New Roman" w:hAnsi="Times New Roman" w:cs="Times New Roman"/>
          <w:position w:val="-30"/>
          <w:sz w:val="22"/>
          <w:szCs w:val="22"/>
        </w:rPr>
        <w:object w:dxaOrig="3240" w:dyaOrig="720" w14:anchorId="6F66A92B">
          <v:shape id="_x0000_i1079" type="#_x0000_t75" style="width:162.25pt;height:36.45pt" o:ole="">
            <v:imagedata r:id="rId111" o:title=""/>
          </v:shape>
          <o:OLEObject Type="Embed" ProgID="Equation.3" ShapeID="_x0000_i1079" DrawAspect="Content" ObjectID="_1378684034" r:id="rId112"/>
        </w:object>
      </w:r>
    </w:p>
    <w:p w14:paraId="2E27BCEF" w14:textId="7392D45A"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where we used that the exogenous intensity is shared across the</w:t>
      </w:r>
      <w:r w:rsidR="009D17DD" w:rsidRPr="00677EB9">
        <w:rPr>
          <w:rFonts w:ascii="Times New Roman" w:hAnsi="Times New Roman" w:cs="Times New Roman"/>
          <w:sz w:val="22"/>
          <w:szCs w:val="22"/>
        </w:rPr>
        <w:t xml:space="preserve"> nodes. Assuming that that </w:t>
      </w:r>
      <w:r w:rsidR="009D17DD" w:rsidRPr="00677EB9">
        <w:rPr>
          <w:rFonts w:ascii="Times New Roman" w:hAnsi="Times New Roman" w:cs="Times New Roman"/>
          <w:position w:val="-10"/>
          <w:sz w:val="22"/>
          <w:szCs w:val="22"/>
        </w:rPr>
        <w:object w:dxaOrig="460" w:dyaOrig="320" w14:anchorId="603BD918">
          <v:shape id="_x0000_i1080" type="#_x0000_t75" style="width:22.8pt;height:16.4pt" o:ole="">
            <v:imagedata r:id="rId113" o:title=""/>
          </v:shape>
          <o:OLEObject Type="Embed" ProgID="Equation.3" ShapeID="_x0000_i1080" DrawAspect="Content" ObjectID="_1378684035" r:id="rId114"/>
        </w:object>
      </w:r>
      <w:r w:rsidRPr="00677EB9">
        <w:rPr>
          <w:rFonts w:ascii="Times New Roman" w:hAnsi="Times New Roman" w:cs="Times New Roman"/>
          <w:sz w:val="22"/>
          <w:szCs w:val="22"/>
        </w:rPr>
        <w:t xml:space="preserve"> is approximately constant over the course of one day</w:t>
      </w:r>
      <w:r w:rsidR="00AE58A9" w:rsidRPr="00677EB9">
        <w:rPr>
          <w:rFonts w:ascii="Times New Roman" w:hAnsi="Times New Roman" w:cs="Times New Roman"/>
          <w:sz w:val="22"/>
          <w:szCs w:val="22"/>
        </w:rPr>
        <w:t xml:space="preserve">, </w:t>
      </w:r>
      <w:r w:rsidRPr="00677EB9">
        <w:rPr>
          <w:rFonts w:ascii="Times New Roman" w:hAnsi="Times New Roman" w:cs="Times New Roman"/>
          <w:sz w:val="22"/>
          <w:szCs w:val="22"/>
        </w:rPr>
        <w:t xml:space="preserve">we get </w:t>
      </w:r>
      <w:r w:rsidR="009F746C" w:rsidRPr="00677EB9">
        <w:rPr>
          <w:rFonts w:ascii="Times New Roman" w:hAnsi="Times New Roman" w:cs="Times New Roman"/>
          <w:position w:val="-14"/>
          <w:sz w:val="22"/>
          <w:szCs w:val="22"/>
        </w:rPr>
        <w:object w:dxaOrig="1420" w:dyaOrig="380" w14:anchorId="32799D74">
          <v:shape id="_x0000_i1081" type="#_x0000_t75" style="width:71.1pt;height:19.15pt" o:ole="">
            <v:imagedata r:id="rId115" o:title=""/>
          </v:shape>
          <o:OLEObject Type="Embed" ProgID="Equation.3" ShapeID="_x0000_i1081" DrawAspect="Content" ObjectID="_1378684036" r:id="rId116"/>
        </w:object>
      </w:r>
      <w:r w:rsidR="009F746C" w:rsidRPr="00677EB9">
        <w:rPr>
          <w:rFonts w:ascii="Times New Roman" w:hAnsi="Times New Roman" w:cs="Times New Roman"/>
          <w:sz w:val="22"/>
          <w:szCs w:val="22"/>
        </w:rPr>
        <w:t xml:space="preserve">. </w:t>
      </w:r>
      <w:r w:rsidRPr="00677EB9">
        <w:rPr>
          <w:rFonts w:ascii="Times New Roman" w:hAnsi="Times New Roman" w:cs="Times New Roman"/>
          <w:sz w:val="22"/>
          <w:szCs w:val="22"/>
        </w:rPr>
        <w:t>Hence we obtain the following form for the exogenous intensity:</w:t>
      </w:r>
    </w:p>
    <w:tbl>
      <w:tblPr>
        <w:tblW w:w="9972" w:type="dxa"/>
        <w:jc w:val="center"/>
        <w:tblInd w:w="55" w:type="dxa"/>
        <w:tblCellMar>
          <w:top w:w="55" w:type="dxa"/>
          <w:left w:w="55" w:type="dxa"/>
          <w:bottom w:w="55" w:type="dxa"/>
          <w:right w:w="55" w:type="dxa"/>
        </w:tblCellMar>
        <w:tblLook w:val="0000" w:firstRow="0" w:lastRow="0" w:firstColumn="0" w:lastColumn="0" w:noHBand="0" w:noVBand="0"/>
      </w:tblPr>
      <w:tblGrid>
        <w:gridCol w:w="8863"/>
        <w:gridCol w:w="1109"/>
      </w:tblGrid>
      <w:tr w:rsidR="000B3666" w:rsidRPr="00677EB9" w14:paraId="0FEE9673" w14:textId="77777777" w:rsidTr="00FE6AD0">
        <w:trPr>
          <w:tblHeader/>
          <w:jc w:val="center"/>
        </w:trPr>
        <w:tc>
          <w:tcPr>
            <w:tcW w:w="8863" w:type="dxa"/>
            <w:shd w:val="clear" w:color="auto" w:fill="auto"/>
            <w:vAlign w:val="center"/>
          </w:tcPr>
          <w:p w14:paraId="78585130" w14:textId="77777777" w:rsidR="000B3666" w:rsidRPr="00677EB9" w:rsidRDefault="003654D5" w:rsidP="00FE6AD0">
            <w:pPr>
              <w:pStyle w:val="TableContents"/>
              <w:ind w:right="-1092"/>
              <w:jc w:val="center"/>
              <w:rPr>
                <w:rFonts w:ascii="Times New Roman" w:hAnsi="Times New Roman" w:cs="Times New Roman"/>
                <w:sz w:val="22"/>
                <w:szCs w:val="22"/>
              </w:rPr>
            </w:pPr>
            <w:r w:rsidRPr="00677EB9">
              <w:rPr>
                <w:rFonts w:ascii="Times New Roman" w:hAnsi="Times New Roman" w:cs="Times New Roman"/>
                <w:position w:val="-30"/>
                <w:sz w:val="22"/>
                <w:szCs w:val="22"/>
              </w:rPr>
              <w:object w:dxaOrig="3740" w:dyaOrig="720" w14:anchorId="2C20909B">
                <v:shape id="_x0000_i1082" type="#_x0000_t75" style="width:186.85pt;height:36.45pt" o:ole="">
                  <v:imagedata r:id="rId117" o:title=""/>
                </v:shape>
                <o:OLEObject Type="Embed" ProgID="Equation.3" ShapeID="_x0000_i1082" DrawAspect="Content" ObjectID="_1378684037" r:id="rId118"/>
              </w:object>
            </w:r>
          </w:p>
        </w:tc>
        <w:tc>
          <w:tcPr>
            <w:tcW w:w="1109" w:type="dxa"/>
            <w:shd w:val="clear" w:color="auto" w:fill="auto"/>
            <w:vAlign w:val="center"/>
          </w:tcPr>
          <w:p w14:paraId="6F2F9832" w14:textId="77777777" w:rsidR="000B3666" w:rsidRPr="00677EB9" w:rsidRDefault="000B3666" w:rsidP="00FE6AD0">
            <w:pPr>
              <w:pStyle w:val="TableContents"/>
              <w:jc w:val="right"/>
              <w:rPr>
                <w:rFonts w:ascii="Times New Roman" w:hAnsi="Times New Roman" w:cs="Times New Roman"/>
                <w:sz w:val="22"/>
                <w:szCs w:val="22"/>
              </w:rPr>
            </w:pPr>
            <w:r w:rsidRPr="00677EB9">
              <w:rPr>
                <w:rFonts w:ascii="Times New Roman" w:hAnsi="Times New Roman" w:cs="Times New Roman"/>
                <w:sz w:val="22"/>
                <w:szCs w:val="22"/>
              </w:rPr>
              <w:t>(</w:t>
            </w:r>
            <w:r w:rsidRPr="00677EB9">
              <w:rPr>
                <w:rFonts w:ascii="Times New Roman" w:hAnsi="Times New Roman" w:cs="Times New Roman"/>
                <w:sz w:val="22"/>
                <w:szCs w:val="22"/>
              </w:rPr>
              <w:fldChar w:fldCharType="begin"/>
            </w:r>
            <w:r w:rsidRPr="00677EB9">
              <w:rPr>
                <w:rFonts w:ascii="Times New Roman" w:hAnsi="Times New Roman" w:cs="Times New Roman"/>
                <w:sz w:val="22"/>
                <w:szCs w:val="22"/>
              </w:rPr>
              <w:instrText>SEQ Text \* ARABIC</w:instrText>
            </w:r>
            <w:r w:rsidRPr="00677EB9">
              <w:rPr>
                <w:rFonts w:ascii="Times New Roman" w:hAnsi="Times New Roman" w:cs="Times New Roman"/>
                <w:sz w:val="22"/>
                <w:szCs w:val="22"/>
              </w:rPr>
              <w:fldChar w:fldCharType="separate"/>
            </w:r>
            <w:r w:rsidRPr="00677EB9">
              <w:rPr>
                <w:rFonts w:ascii="Times New Roman" w:hAnsi="Times New Roman" w:cs="Times New Roman"/>
                <w:noProof/>
                <w:sz w:val="22"/>
                <w:szCs w:val="22"/>
              </w:rPr>
              <w:t>4</w:t>
            </w:r>
            <w:r w:rsidRPr="00677EB9">
              <w:rPr>
                <w:rFonts w:ascii="Times New Roman" w:hAnsi="Times New Roman" w:cs="Times New Roman"/>
                <w:sz w:val="22"/>
                <w:szCs w:val="22"/>
              </w:rPr>
              <w:fldChar w:fldCharType="end"/>
            </w:r>
            <w:r w:rsidRPr="00677EB9">
              <w:rPr>
                <w:rFonts w:ascii="Times New Roman" w:hAnsi="Times New Roman" w:cs="Times New Roman"/>
                <w:sz w:val="22"/>
                <w:szCs w:val="22"/>
              </w:rPr>
              <w:t>)</w:t>
            </w:r>
          </w:p>
        </w:tc>
      </w:tr>
    </w:tbl>
    <w:p w14:paraId="64E835A5" w14:textId="0BEE47A5"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 xml:space="preserve">where </w:t>
      </w:r>
      <w:r w:rsidR="00596350" w:rsidRPr="00677EB9">
        <w:rPr>
          <w:rFonts w:ascii="Times New Roman" w:hAnsi="Times New Roman" w:cs="Times New Roman"/>
          <w:position w:val="-14"/>
          <w:sz w:val="22"/>
          <w:szCs w:val="22"/>
        </w:rPr>
        <w:object w:dxaOrig="1080" w:dyaOrig="380" w14:anchorId="40AF6630">
          <v:shape id="_x0000_i1083" type="#_x0000_t75" style="width:53.75pt;height:19.15pt" o:ole="">
            <v:imagedata r:id="rId119" o:title=""/>
          </v:shape>
          <o:OLEObject Type="Embed" ProgID="Equation.3" ShapeID="_x0000_i1083" DrawAspect="Content" ObjectID="_1378684038" r:id="rId120"/>
        </w:object>
      </w:r>
      <w:r w:rsidR="00596350" w:rsidRPr="00677EB9">
        <w:rPr>
          <w:rFonts w:ascii="Times New Roman" w:hAnsi="Times New Roman" w:cs="Times New Roman"/>
          <w:sz w:val="22"/>
          <w:szCs w:val="22"/>
        </w:rPr>
        <w:t>.</w:t>
      </w:r>
      <w:r w:rsidRPr="00677EB9">
        <w:rPr>
          <w:rFonts w:ascii="Times New Roman" w:hAnsi="Times New Roman" w:cs="Times New Roman"/>
          <w:sz w:val="22"/>
          <w:szCs w:val="22"/>
        </w:rPr>
        <w:t xml:space="preserve"> </w:t>
      </w:r>
    </w:p>
    <w:p w14:paraId="3B5EE5B7" w14:textId="77777777" w:rsidR="007D727B" w:rsidRPr="00677EB9" w:rsidRDefault="007D727B">
      <w:pPr>
        <w:jc w:val="both"/>
        <w:rPr>
          <w:rFonts w:ascii="Times New Roman" w:hAnsi="Times New Roman" w:cs="Times New Roman"/>
          <w:sz w:val="22"/>
          <w:szCs w:val="22"/>
        </w:rPr>
      </w:pPr>
    </w:p>
    <w:p w14:paraId="429F711A" w14:textId="5E9A4AC7" w:rsidR="007D727B" w:rsidRPr="00677EB9" w:rsidRDefault="00B06BC1">
      <w:pPr>
        <w:jc w:val="both"/>
        <w:rPr>
          <w:rFonts w:ascii="Times New Roman" w:hAnsi="Times New Roman" w:cs="Times New Roman"/>
          <w:sz w:val="22"/>
          <w:szCs w:val="22"/>
        </w:rPr>
      </w:pPr>
      <w:r w:rsidRPr="00677EB9">
        <w:rPr>
          <w:rFonts w:ascii="Times New Roman" w:hAnsi="Times New Roman" w:cs="Times New Roman"/>
          <w:sz w:val="22"/>
          <w:szCs w:val="22"/>
        </w:rPr>
        <w:t>4.2</w:t>
      </w:r>
      <w:r w:rsidR="000031DA" w:rsidRPr="00677EB9">
        <w:rPr>
          <w:rFonts w:ascii="Times New Roman" w:hAnsi="Times New Roman" w:cs="Times New Roman"/>
          <w:sz w:val="22"/>
          <w:szCs w:val="22"/>
        </w:rPr>
        <w:t>.2 Exciting Function Parameters</w:t>
      </w:r>
    </w:p>
    <w:p w14:paraId="79C2C131" w14:textId="77777777" w:rsidR="007D727B" w:rsidRPr="00677EB9" w:rsidRDefault="007D727B">
      <w:pPr>
        <w:jc w:val="both"/>
        <w:rPr>
          <w:rFonts w:ascii="Times New Roman" w:hAnsi="Times New Roman" w:cs="Times New Roman"/>
          <w:sz w:val="22"/>
          <w:szCs w:val="22"/>
        </w:rPr>
      </w:pPr>
    </w:p>
    <w:p w14:paraId="3F7A7155" w14:textId="77777777" w:rsidR="007D727B" w:rsidRDefault="00F16D70">
      <w:pPr>
        <w:jc w:val="both"/>
        <w:rPr>
          <w:rFonts w:ascii="Times New Roman" w:hAnsi="Times New Roman" w:cs="Times New Roman"/>
          <w:sz w:val="22"/>
          <w:szCs w:val="22"/>
        </w:rPr>
      </w:pPr>
      <w:r w:rsidRPr="00677EB9">
        <w:rPr>
          <w:rFonts w:ascii="Times New Roman" w:hAnsi="Times New Roman" w:cs="Times New Roman"/>
          <w:sz w:val="22"/>
          <w:szCs w:val="22"/>
        </w:rPr>
        <w:t>Using the exogenous intensity from Section~\ref{sec:background}, the log-likelihood now depends on three parameters $(\mu_0, \alpha, \beta)$, and finding the maximum likelihood estimate of these parameters amounts to solving the following optimization problem:</w:t>
      </w:r>
    </w:p>
    <w:p w14:paraId="129535D8" w14:textId="77777777" w:rsidR="00677EB9" w:rsidRPr="00677EB9" w:rsidRDefault="00677EB9">
      <w:pPr>
        <w:jc w:val="both"/>
        <w:rPr>
          <w:rFonts w:ascii="Times New Roman" w:hAnsi="Times New Roman" w:cs="Times New Roman"/>
          <w:sz w:val="22"/>
          <w:szCs w:val="22"/>
        </w:rPr>
      </w:pPr>
    </w:p>
    <w:tbl>
      <w:tblPr>
        <w:tblW w:w="9972" w:type="dxa"/>
        <w:jc w:val="center"/>
        <w:tblInd w:w="55" w:type="dxa"/>
        <w:tblCellMar>
          <w:top w:w="55" w:type="dxa"/>
          <w:left w:w="55" w:type="dxa"/>
          <w:bottom w:w="55" w:type="dxa"/>
          <w:right w:w="55" w:type="dxa"/>
        </w:tblCellMar>
        <w:tblLook w:val="0000" w:firstRow="0" w:lastRow="0" w:firstColumn="0" w:lastColumn="0" w:noHBand="0" w:noVBand="0"/>
      </w:tblPr>
      <w:tblGrid>
        <w:gridCol w:w="8863"/>
        <w:gridCol w:w="1109"/>
      </w:tblGrid>
      <w:tr w:rsidR="003D6584" w:rsidRPr="00677EB9" w14:paraId="7A430946" w14:textId="77777777" w:rsidTr="00FE6AD0">
        <w:trPr>
          <w:tblHeader/>
          <w:jc w:val="center"/>
        </w:trPr>
        <w:tc>
          <w:tcPr>
            <w:tcW w:w="8863" w:type="dxa"/>
            <w:shd w:val="clear" w:color="auto" w:fill="auto"/>
            <w:vAlign w:val="center"/>
          </w:tcPr>
          <w:p w14:paraId="3B40E77F" w14:textId="77777777" w:rsidR="003D6584" w:rsidRPr="00677EB9" w:rsidRDefault="00010701" w:rsidP="00FE6AD0">
            <w:pPr>
              <w:pStyle w:val="TableContents"/>
              <w:ind w:right="-1092"/>
              <w:jc w:val="center"/>
              <w:rPr>
                <w:rFonts w:ascii="Times New Roman" w:hAnsi="Times New Roman" w:cs="Times New Roman"/>
                <w:sz w:val="22"/>
                <w:szCs w:val="22"/>
              </w:rPr>
            </w:pPr>
            <w:r w:rsidRPr="00677EB9">
              <w:rPr>
                <w:rFonts w:ascii="Times New Roman" w:hAnsi="Times New Roman" w:cs="Times New Roman"/>
                <w:position w:val="-28"/>
                <w:sz w:val="22"/>
                <w:szCs w:val="22"/>
              </w:rPr>
              <w:object w:dxaOrig="1980" w:dyaOrig="540" w14:anchorId="1E0EDCFF">
                <v:shape id="_x0000_i1084" type="#_x0000_t75" style="width:98.45pt;height:27.35pt" o:ole="">
                  <v:imagedata r:id="rId121" o:title=""/>
                </v:shape>
                <o:OLEObject Type="Embed" ProgID="Equation.3" ShapeID="_x0000_i1084" DrawAspect="Content" ObjectID="_1378684039" r:id="rId122"/>
              </w:object>
            </w:r>
          </w:p>
        </w:tc>
        <w:tc>
          <w:tcPr>
            <w:tcW w:w="1109" w:type="dxa"/>
            <w:shd w:val="clear" w:color="auto" w:fill="auto"/>
            <w:vAlign w:val="center"/>
          </w:tcPr>
          <w:p w14:paraId="43FDCA34" w14:textId="77777777" w:rsidR="003D6584" w:rsidRPr="00677EB9" w:rsidRDefault="003D6584" w:rsidP="00FE6AD0">
            <w:pPr>
              <w:pStyle w:val="TableContents"/>
              <w:jc w:val="right"/>
              <w:rPr>
                <w:rFonts w:ascii="Times New Roman" w:hAnsi="Times New Roman" w:cs="Times New Roman"/>
                <w:sz w:val="22"/>
                <w:szCs w:val="22"/>
              </w:rPr>
            </w:pPr>
            <w:r w:rsidRPr="00677EB9">
              <w:rPr>
                <w:rFonts w:ascii="Times New Roman" w:hAnsi="Times New Roman" w:cs="Times New Roman"/>
                <w:sz w:val="22"/>
                <w:szCs w:val="22"/>
              </w:rPr>
              <w:t>(</w:t>
            </w:r>
            <w:r w:rsidRPr="00677EB9">
              <w:rPr>
                <w:rFonts w:ascii="Times New Roman" w:hAnsi="Times New Roman" w:cs="Times New Roman"/>
                <w:sz w:val="22"/>
                <w:szCs w:val="22"/>
              </w:rPr>
              <w:fldChar w:fldCharType="begin"/>
            </w:r>
            <w:r w:rsidRPr="00677EB9">
              <w:rPr>
                <w:rFonts w:ascii="Times New Roman" w:hAnsi="Times New Roman" w:cs="Times New Roman"/>
                <w:sz w:val="22"/>
                <w:szCs w:val="22"/>
              </w:rPr>
              <w:instrText>SEQ Text \* ARABIC</w:instrText>
            </w:r>
            <w:r w:rsidRPr="00677EB9">
              <w:rPr>
                <w:rFonts w:ascii="Times New Roman" w:hAnsi="Times New Roman" w:cs="Times New Roman"/>
                <w:sz w:val="22"/>
                <w:szCs w:val="22"/>
              </w:rPr>
              <w:fldChar w:fldCharType="separate"/>
            </w:r>
            <w:r w:rsidRPr="00677EB9">
              <w:rPr>
                <w:rFonts w:ascii="Times New Roman" w:hAnsi="Times New Roman" w:cs="Times New Roman"/>
                <w:noProof/>
                <w:sz w:val="22"/>
                <w:szCs w:val="22"/>
              </w:rPr>
              <w:t>5</w:t>
            </w:r>
            <w:r w:rsidRPr="00677EB9">
              <w:rPr>
                <w:rFonts w:ascii="Times New Roman" w:hAnsi="Times New Roman" w:cs="Times New Roman"/>
                <w:sz w:val="22"/>
                <w:szCs w:val="22"/>
              </w:rPr>
              <w:fldChar w:fldCharType="end"/>
            </w:r>
            <w:r w:rsidRPr="00677EB9">
              <w:rPr>
                <w:rFonts w:ascii="Times New Roman" w:hAnsi="Times New Roman" w:cs="Times New Roman"/>
                <w:sz w:val="22"/>
                <w:szCs w:val="22"/>
              </w:rPr>
              <w:t>)</w:t>
            </w:r>
          </w:p>
        </w:tc>
      </w:tr>
    </w:tbl>
    <w:p w14:paraId="667ADDA0" w14:textId="77777777" w:rsidR="00677EB9" w:rsidRDefault="00677EB9">
      <w:pPr>
        <w:jc w:val="both"/>
        <w:rPr>
          <w:rFonts w:ascii="Times New Roman" w:hAnsi="Times New Roman" w:cs="Times New Roman"/>
          <w:sz w:val="22"/>
          <w:szCs w:val="22"/>
        </w:rPr>
      </w:pPr>
    </w:p>
    <w:p w14:paraId="0903E342" w14:textId="1320060A"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 xml:space="preserve">Unfortunately, the function </w:t>
      </w:r>
      <w:r w:rsidR="00010701" w:rsidRPr="00677EB9">
        <w:rPr>
          <w:rFonts w:ascii="Times New Roman" w:hAnsi="Times New Roman" w:cs="Times New Roman"/>
          <w:position w:val="-16"/>
          <w:sz w:val="22"/>
          <w:szCs w:val="22"/>
        </w:rPr>
        <w:object w:dxaOrig="1240" w:dyaOrig="420" w14:anchorId="30BFACFB">
          <v:shape id="_x0000_i1085" type="#_x0000_t75" style="width:61.95pt;height:20.95pt" o:ole="">
            <v:imagedata r:id="rId123" o:title=""/>
          </v:shape>
          <o:OLEObject Type="Embed" ProgID="Equation.3" ShapeID="_x0000_i1085" DrawAspect="Content" ObjectID="_1378684040" r:id="rId124"/>
        </w:object>
      </w:r>
      <w:r w:rsidR="00010701" w:rsidRPr="00677EB9">
        <w:rPr>
          <w:rFonts w:ascii="Times New Roman" w:hAnsi="Times New Roman" w:cs="Times New Roman"/>
          <w:sz w:val="22"/>
          <w:szCs w:val="22"/>
        </w:rPr>
        <w:t xml:space="preserve"> </w:t>
      </w:r>
      <w:r w:rsidRPr="00677EB9">
        <w:rPr>
          <w:rFonts w:ascii="Times New Roman" w:hAnsi="Times New Roman" w:cs="Times New Roman"/>
          <w:sz w:val="22"/>
          <w:szCs w:val="22"/>
        </w:rPr>
        <w:t>is not jointly concave in its three arguments. We will however exploit the following fact.</w:t>
      </w:r>
    </w:p>
    <w:p w14:paraId="75320396" w14:textId="77777777" w:rsidR="007D727B" w:rsidRPr="00677EB9" w:rsidRDefault="007D727B">
      <w:pPr>
        <w:jc w:val="both"/>
        <w:rPr>
          <w:rFonts w:ascii="Times New Roman" w:hAnsi="Times New Roman" w:cs="Times New Roman"/>
          <w:sz w:val="22"/>
          <w:szCs w:val="22"/>
        </w:rPr>
      </w:pPr>
    </w:p>
    <w:p w14:paraId="0B98B28D" w14:textId="714A0C46" w:rsidR="007D727B" w:rsidRPr="00677EB9" w:rsidRDefault="00FE6AD0">
      <w:pPr>
        <w:jc w:val="both"/>
        <w:rPr>
          <w:rFonts w:ascii="Times New Roman" w:hAnsi="Times New Roman" w:cs="Times New Roman"/>
          <w:i/>
          <w:sz w:val="22"/>
          <w:szCs w:val="22"/>
        </w:rPr>
      </w:pPr>
      <w:r w:rsidRPr="00677EB9">
        <w:rPr>
          <w:rFonts w:ascii="Times New Roman" w:hAnsi="Times New Roman" w:cs="Times New Roman"/>
          <w:b/>
          <w:sz w:val="22"/>
          <w:szCs w:val="22"/>
        </w:rPr>
        <w:t>Proposition 1.</w:t>
      </w:r>
      <w:r w:rsidRPr="00677EB9">
        <w:rPr>
          <w:rFonts w:ascii="Times New Roman" w:hAnsi="Times New Roman" w:cs="Times New Roman"/>
          <w:sz w:val="22"/>
          <w:szCs w:val="22"/>
        </w:rPr>
        <w:t xml:space="preserve"> </w:t>
      </w:r>
      <w:r w:rsidRPr="00677EB9">
        <w:rPr>
          <w:rFonts w:ascii="Times New Roman" w:hAnsi="Times New Roman" w:cs="Times New Roman"/>
          <w:i/>
          <w:sz w:val="22"/>
          <w:szCs w:val="22"/>
        </w:rPr>
        <w:t xml:space="preserve">The function </w:t>
      </w:r>
      <w:r w:rsidRPr="00677EB9">
        <w:rPr>
          <w:rFonts w:ascii="Times New Roman" w:hAnsi="Times New Roman" w:cs="Times New Roman"/>
          <w:position w:val="-16"/>
          <w:sz w:val="22"/>
          <w:szCs w:val="22"/>
        </w:rPr>
        <w:object w:dxaOrig="2200" w:dyaOrig="420" w14:anchorId="49368AC0">
          <v:shape id="_x0000_i1086" type="#_x0000_t75" style="width:110.3pt;height:20.95pt" o:ole="">
            <v:imagedata r:id="rId125" o:title=""/>
          </v:shape>
          <o:OLEObject Type="Embed" ProgID="Equation.3" ShapeID="_x0000_i1086" DrawAspect="Content" ObjectID="_1378684041" r:id="rId126"/>
        </w:object>
      </w:r>
      <w:r w:rsidRPr="00677EB9">
        <w:rPr>
          <w:rFonts w:ascii="Times New Roman" w:hAnsi="Times New Roman" w:cs="Times New Roman"/>
          <w:sz w:val="22"/>
          <w:szCs w:val="22"/>
        </w:rPr>
        <w:t xml:space="preserve"> </w:t>
      </w:r>
      <w:r w:rsidRPr="00677EB9">
        <w:rPr>
          <w:rFonts w:ascii="Times New Roman" w:hAnsi="Times New Roman" w:cs="Times New Roman"/>
          <w:i/>
          <w:sz w:val="22"/>
          <w:szCs w:val="22"/>
        </w:rPr>
        <w:t>is concave.</w:t>
      </w:r>
    </w:p>
    <w:p w14:paraId="7C0679F9" w14:textId="01935882"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b/>
          <w:sz w:val="22"/>
          <w:szCs w:val="22"/>
        </w:rPr>
        <w:t>Proof.</w:t>
      </w:r>
      <w:r w:rsidRPr="00677EB9">
        <w:rPr>
          <w:rFonts w:ascii="Times New Roman" w:hAnsi="Times New Roman" w:cs="Times New Roman"/>
          <w:sz w:val="22"/>
          <w:szCs w:val="22"/>
        </w:rPr>
        <w:t xml:space="preserve"> </w:t>
      </w:r>
      <w:r w:rsidR="00665FB0" w:rsidRPr="00677EB9">
        <w:rPr>
          <w:rFonts w:ascii="Times New Roman" w:hAnsi="Times New Roman" w:cs="Times New Roman"/>
          <w:sz w:val="22"/>
          <w:szCs w:val="22"/>
        </w:rPr>
        <w:t>Expanding the terms in</w:t>
      </w:r>
      <w:r w:rsidRPr="00677EB9">
        <w:rPr>
          <w:rFonts w:ascii="Times New Roman" w:hAnsi="Times New Roman" w:cs="Times New Roman"/>
          <w:sz w:val="22"/>
          <w:szCs w:val="22"/>
        </w:rPr>
        <w:t xml:space="preserve"> Equation</w:t>
      </w:r>
      <w:r w:rsidR="00392EBE" w:rsidRPr="00677EB9">
        <w:rPr>
          <w:rFonts w:ascii="Times New Roman" w:hAnsi="Times New Roman" w:cs="Times New Roman"/>
          <w:sz w:val="22"/>
          <w:szCs w:val="22"/>
        </w:rPr>
        <w:t xml:space="preserve"> 3</w:t>
      </w:r>
      <w:r w:rsidRPr="00677EB9">
        <w:rPr>
          <w:rFonts w:ascii="Times New Roman" w:hAnsi="Times New Roman" w:cs="Times New Roman"/>
          <w:sz w:val="22"/>
          <w:szCs w:val="22"/>
        </w:rPr>
        <w:t xml:space="preserve">, it is </w:t>
      </w:r>
      <w:r w:rsidR="00665FB0" w:rsidRPr="00677EB9">
        <w:rPr>
          <w:rFonts w:ascii="Times New Roman" w:hAnsi="Times New Roman" w:cs="Times New Roman"/>
          <w:sz w:val="22"/>
          <w:szCs w:val="22"/>
        </w:rPr>
        <w:t>clear</w:t>
      </w:r>
      <w:r w:rsidRPr="00677EB9">
        <w:rPr>
          <w:rFonts w:ascii="Times New Roman" w:hAnsi="Times New Roman" w:cs="Times New Roman"/>
          <w:sz w:val="22"/>
          <w:szCs w:val="22"/>
        </w:rPr>
        <w:t xml:space="preserve"> that the second </w:t>
      </w:r>
      <w:r w:rsidR="00665FB0" w:rsidRPr="00677EB9">
        <w:rPr>
          <w:rFonts w:ascii="Times New Roman" w:hAnsi="Times New Roman" w:cs="Times New Roman"/>
          <w:sz w:val="22"/>
          <w:szCs w:val="22"/>
        </w:rPr>
        <w:t>sum</w:t>
      </w:r>
      <w:r w:rsidRPr="00677EB9">
        <w:rPr>
          <w:rFonts w:ascii="Times New Roman" w:hAnsi="Times New Roman" w:cs="Times New Roman"/>
          <w:sz w:val="22"/>
          <w:szCs w:val="22"/>
        </w:rPr>
        <w:t xml:space="preserve"> </w:t>
      </w:r>
      <w:r w:rsidR="00665FB0" w:rsidRPr="00677EB9">
        <w:rPr>
          <w:rFonts w:ascii="Times New Roman" w:hAnsi="Times New Roman" w:cs="Times New Roman"/>
          <w:sz w:val="22"/>
          <w:szCs w:val="22"/>
        </w:rPr>
        <w:t>is</w:t>
      </w:r>
      <w:r w:rsidRPr="00677EB9">
        <w:rPr>
          <w:rFonts w:ascii="Times New Roman" w:hAnsi="Times New Roman" w:cs="Times New Roman"/>
          <w:sz w:val="22"/>
          <w:szCs w:val="22"/>
        </w:rPr>
        <w:t xml:space="preserve"> linear in </w:t>
      </w:r>
      <w:r w:rsidR="006C379B" w:rsidRPr="00677EB9">
        <w:rPr>
          <w:rFonts w:ascii="Times New Roman" w:hAnsi="Times New Roman" w:cs="Times New Roman"/>
          <w:position w:val="-14"/>
          <w:sz w:val="22"/>
          <w:szCs w:val="22"/>
        </w:rPr>
        <w:object w:dxaOrig="740" w:dyaOrig="380" w14:anchorId="008001DC">
          <v:shape id="_x0000_i1233" type="#_x0000_t75" style="width:37.35pt;height:19.15pt" o:ole="">
            <v:imagedata r:id="rId127" o:title=""/>
          </v:shape>
          <o:OLEObject Type="Embed" ProgID="Equation.3" ShapeID="_x0000_i1233" DrawAspect="Content" ObjectID="_1378684042" r:id="rId128"/>
        </w:object>
      </w:r>
      <w:r w:rsidR="00001999" w:rsidRPr="00677EB9">
        <w:rPr>
          <w:rFonts w:ascii="Times New Roman" w:hAnsi="Times New Roman" w:cs="Times New Roman"/>
          <w:sz w:val="22"/>
          <w:szCs w:val="22"/>
        </w:rPr>
        <w:t>. H</w:t>
      </w:r>
      <w:r w:rsidRPr="00677EB9">
        <w:rPr>
          <w:rFonts w:ascii="Times New Roman" w:hAnsi="Times New Roman" w:cs="Times New Roman"/>
          <w:sz w:val="22"/>
          <w:szCs w:val="22"/>
        </w:rPr>
        <w:t xml:space="preserve">ence it is sufficient to show that for </w:t>
      </w:r>
      <w:r w:rsidR="00013D63" w:rsidRPr="00677EB9">
        <w:rPr>
          <w:rFonts w:ascii="Times New Roman" w:hAnsi="Times New Roman" w:cs="Times New Roman"/>
          <w:position w:val="-6"/>
          <w:sz w:val="22"/>
          <w:szCs w:val="22"/>
        </w:rPr>
        <w:object w:dxaOrig="860" w:dyaOrig="260" w14:anchorId="521F745B">
          <v:shape id="_x0000_i1232" type="#_x0000_t75" style="width:42.85pt;height:12.75pt" o:ole="">
            <v:imagedata r:id="rId129" o:title=""/>
          </v:shape>
          <o:OLEObject Type="Embed" ProgID="Equation.3" ShapeID="_x0000_i1232" DrawAspect="Content" ObjectID="_1378684043" r:id="rId130"/>
        </w:object>
      </w:r>
      <w:r w:rsidRPr="00677EB9">
        <w:rPr>
          <w:rFonts w:ascii="Times New Roman" w:hAnsi="Times New Roman" w:cs="Times New Roman"/>
          <w:sz w:val="22"/>
          <w:szCs w:val="22"/>
        </w:rPr>
        <w:t>:</w:t>
      </w:r>
    </w:p>
    <w:p w14:paraId="2E46A1DF" w14:textId="77777777" w:rsidR="00F44001" w:rsidRPr="00677EB9" w:rsidRDefault="00F44001">
      <w:pPr>
        <w:jc w:val="both"/>
        <w:rPr>
          <w:rFonts w:ascii="Times New Roman" w:hAnsi="Times New Roman" w:cs="Times New Roman"/>
          <w:sz w:val="22"/>
          <w:szCs w:val="22"/>
        </w:rPr>
      </w:pPr>
    </w:p>
    <w:p w14:paraId="66BCB0FD" w14:textId="77777777" w:rsidR="00F44001" w:rsidRPr="00677EB9" w:rsidRDefault="001E7327" w:rsidP="00F44001">
      <w:pPr>
        <w:jc w:val="center"/>
        <w:rPr>
          <w:rFonts w:ascii="Times New Roman" w:hAnsi="Times New Roman" w:cs="Times New Roman"/>
          <w:sz w:val="22"/>
          <w:szCs w:val="22"/>
        </w:rPr>
      </w:pPr>
      <w:r w:rsidRPr="00677EB9">
        <w:rPr>
          <w:rFonts w:ascii="Times New Roman" w:hAnsi="Times New Roman" w:cs="Times New Roman"/>
          <w:position w:val="-38"/>
          <w:sz w:val="22"/>
          <w:szCs w:val="22"/>
        </w:rPr>
        <w:object w:dxaOrig="4420" w:dyaOrig="860" w14:anchorId="6FDED6F6">
          <v:shape id="_x0000_i1270" type="#_x0000_t75" style="width:220.55pt;height:42.85pt" o:ole="">
            <v:imagedata r:id="rId131" o:title=""/>
          </v:shape>
          <o:OLEObject Type="Embed" ProgID="Equation.3" ShapeID="_x0000_i1270" DrawAspect="Content" ObjectID="_1378684044" r:id="rId132"/>
        </w:object>
      </w:r>
    </w:p>
    <w:p w14:paraId="374FFDA7" w14:textId="77777777" w:rsidR="00F44001" w:rsidRPr="00677EB9" w:rsidRDefault="00F44001" w:rsidP="00F44001">
      <w:pPr>
        <w:jc w:val="center"/>
        <w:rPr>
          <w:rFonts w:ascii="Times New Roman" w:hAnsi="Times New Roman" w:cs="Times New Roman"/>
          <w:sz w:val="22"/>
          <w:szCs w:val="22"/>
        </w:rPr>
      </w:pPr>
    </w:p>
    <w:p w14:paraId="5B9C83D7" w14:textId="13102404"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is concave. For this, we se</w:t>
      </w:r>
      <w:r w:rsidR="008E4490" w:rsidRPr="00677EB9">
        <w:rPr>
          <w:rFonts w:ascii="Times New Roman" w:hAnsi="Times New Roman" w:cs="Times New Roman"/>
          <w:sz w:val="22"/>
          <w:szCs w:val="22"/>
        </w:rPr>
        <w:t>e that the operand of the log</w:t>
      </w:r>
      <w:r w:rsidRPr="00677EB9">
        <w:rPr>
          <w:rFonts w:ascii="Times New Roman" w:hAnsi="Times New Roman" w:cs="Times New Roman"/>
          <w:sz w:val="22"/>
          <w:szCs w:val="22"/>
        </w:rPr>
        <w:t xml:space="preserve"> function is linear in </w:t>
      </w:r>
      <w:r w:rsidR="00762F74" w:rsidRPr="00677EB9">
        <w:rPr>
          <w:rFonts w:ascii="Times New Roman" w:hAnsi="Times New Roman" w:cs="Times New Roman"/>
          <w:position w:val="-14"/>
          <w:sz w:val="22"/>
          <w:szCs w:val="22"/>
        </w:rPr>
        <w:object w:dxaOrig="740" w:dyaOrig="380" w14:anchorId="71B00026">
          <v:shape id="_x0000_i1240" type="#_x0000_t75" style="width:37.35pt;height:19.15pt" o:ole="">
            <v:imagedata r:id="rId133" o:title=""/>
          </v:shape>
          <o:OLEObject Type="Embed" ProgID="Equation.3" ShapeID="_x0000_i1240" DrawAspect="Content" ObjectID="_1378684045" r:id="rId134"/>
        </w:object>
      </w:r>
      <w:r w:rsidR="00762F74" w:rsidRPr="00677EB9">
        <w:rPr>
          <w:rFonts w:ascii="Times New Roman" w:hAnsi="Times New Roman" w:cs="Times New Roman"/>
          <w:sz w:val="22"/>
          <w:szCs w:val="22"/>
        </w:rPr>
        <w:t>.</w:t>
      </w:r>
      <w:r w:rsidR="00066AFE" w:rsidRPr="00677EB9">
        <w:rPr>
          <w:rFonts w:ascii="Times New Roman" w:hAnsi="Times New Roman" w:cs="Times New Roman"/>
          <w:sz w:val="22"/>
          <w:szCs w:val="22"/>
        </w:rPr>
        <w:t xml:space="preserve"> </w:t>
      </w:r>
      <w:r w:rsidR="00762F74" w:rsidRPr="00677EB9">
        <w:rPr>
          <w:rFonts w:ascii="Times New Roman" w:hAnsi="Times New Roman" w:cs="Times New Roman"/>
          <w:sz w:val="22"/>
          <w:szCs w:val="22"/>
        </w:rPr>
        <w:t>B</w:t>
      </w:r>
      <w:r w:rsidRPr="00677EB9">
        <w:rPr>
          <w:rFonts w:ascii="Times New Roman" w:hAnsi="Times New Roman" w:cs="Times New Roman"/>
          <w:sz w:val="22"/>
          <w:szCs w:val="22"/>
        </w:rPr>
        <w:t>y composition w</w:t>
      </w:r>
      <w:r w:rsidR="00C97587" w:rsidRPr="00677EB9">
        <w:rPr>
          <w:rFonts w:ascii="Times New Roman" w:hAnsi="Times New Roman" w:cs="Times New Roman"/>
          <w:sz w:val="22"/>
          <w:szCs w:val="22"/>
        </w:rPr>
        <w:t>ith log</w:t>
      </w:r>
      <w:r w:rsidRPr="00677EB9">
        <w:rPr>
          <w:rFonts w:ascii="Times New Roman" w:hAnsi="Times New Roman" w:cs="Times New Roman"/>
          <w:sz w:val="22"/>
          <w:szCs w:val="22"/>
        </w:rPr>
        <w:t> </w:t>
      </w:r>
      <w:r w:rsidR="00C97587" w:rsidRPr="00677EB9">
        <w:rPr>
          <w:rFonts w:ascii="Times New Roman" w:hAnsi="Times New Roman" w:cs="Times New Roman"/>
          <w:sz w:val="22"/>
          <w:szCs w:val="22"/>
        </w:rPr>
        <w:t>with the concave function log</w:t>
      </w:r>
      <w:r w:rsidR="00685D8A" w:rsidRPr="00677EB9">
        <w:rPr>
          <w:rFonts w:ascii="Times New Roman" w:hAnsi="Times New Roman" w:cs="Times New Roman"/>
          <w:sz w:val="22"/>
          <w:szCs w:val="22"/>
        </w:rPr>
        <w:t xml:space="preserve">, we obtain that </w:t>
      </w:r>
      <w:r w:rsidR="00726903" w:rsidRPr="00677EB9">
        <w:rPr>
          <w:rFonts w:ascii="Times New Roman" w:hAnsi="Times New Roman" w:cs="Times New Roman"/>
          <w:position w:val="-6"/>
          <w:sz w:val="22"/>
          <w:szCs w:val="22"/>
        </w:rPr>
        <w:object w:dxaOrig="200" w:dyaOrig="280" w14:anchorId="288F582E">
          <v:shape id="_x0000_i1243" type="#_x0000_t75" style="width:10.05pt;height:14.6pt" o:ole="">
            <v:imagedata r:id="rId135" o:title=""/>
          </v:shape>
          <o:OLEObject Type="Embed" ProgID="Equation.3" ShapeID="_x0000_i1243" DrawAspect="Content" ObjectID="_1378684046" r:id="rId136"/>
        </w:object>
      </w:r>
      <w:r w:rsidRPr="00677EB9">
        <w:rPr>
          <w:rFonts w:ascii="Times New Roman" w:hAnsi="Times New Roman" w:cs="Times New Roman"/>
          <w:sz w:val="22"/>
          <w:szCs w:val="22"/>
        </w:rPr>
        <w:t xml:space="preserve"> is concave and thus conclude the proof.</w:t>
      </w:r>
      <w:r w:rsidR="00170024" w:rsidRPr="00677EB9">
        <w:rPr>
          <w:rFonts w:ascii="Times New Roman" w:hAnsi="Times New Roman" w:cs="Times New Roman"/>
          <w:sz w:val="22"/>
          <w:szCs w:val="22"/>
        </w:rPr>
        <w:t xml:space="preserve"> </w:t>
      </w:r>
      <w:r w:rsidR="00C80FE6" w:rsidRPr="00677EB9">
        <w:rPr>
          <w:rFonts w:ascii="Times New Roman" w:hAnsi="Times New Roman" w:cs="Times New Roman"/>
          <w:sz w:val="22"/>
          <w:szCs w:val="22"/>
        </w:rPr>
        <w:t>☐</w:t>
      </w:r>
    </w:p>
    <w:p w14:paraId="1E7AADE4" w14:textId="77777777" w:rsidR="007D727B" w:rsidRPr="00677EB9" w:rsidRDefault="007D727B">
      <w:pPr>
        <w:jc w:val="both"/>
        <w:rPr>
          <w:rFonts w:ascii="Times New Roman" w:hAnsi="Times New Roman" w:cs="Times New Roman"/>
          <w:sz w:val="22"/>
          <w:szCs w:val="22"/>
        </w:rPr>
      </w:pPr>
    </w:p>
    <w:p w14:paraId="636DD50C" w14:textId="6D45F45A"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 xml:space="preserve">Numerically, we observed that </w:t>
      </w:r>
      <w:r w:rsidR="002F01AA" w:rsidRPr="00677EB9">
        <w:rPr>
          <w:rFonts w:ascii="Times New Roman" w:hAnsi="Times New Roman" w:cs="Times New Roman"/>
          <w:position w:val="-4"/>
          <w:sz w:val="22"/>
          <w:szCs w:val="22"/>
        </w:rPr>
        <w:object w:dxaOrig="220" w:dyaOrig="240" w14:anchorId="598C1DCC">
          <v:shape id="_x0000_i1088" type="#_x0000_t75" style="width:10.95pt;height:11.85pt" o:ole="">
            <v:imagedata r:id="rId137" o:title=""/>
          </v:shape>
          <o:OLEObject Type="Embed" ProgID="Equation.3" ShapeID="_x0000_i1088" DrawAspect="Content" ObjectID="_1378684047" r:id="rId138"/>
        </w:object>
      </w:r>
      <w:r w:rsidR="002F01AA" w:rsidRPr="00677EB9">
        <w:rPr>
          <w:rFonts w:ascii="Times New Roman" w:hAnsi="Times New Roman" w:cs="Times New Roman"/>
          <w:sz w:val="22"/>
          <w:szCs w:val="22"/>
        </w:rPr>
        <w:t xml:space="preserve"> </w:t>
      </w:r>
      <w:r w:rsidRPr="00677EB9">
        <w:rPr>
          <w:rFonts w:ascii="Times New Roman" w:hAnsi="Times New Roman" w:cs="Times New Roman"/>
          <w:sz w:val="22"/>
          <w:szCs w:val="22"/>
        </w:rPr>
        <w:t>has many</w:t>
      </w:r>
      <w:r w:rsidR="00D5249B" w:rsidRPr="00677EB9">
        <w:rPr>
          <w:rFonts w:ascii="Times New Roman" w:hAnsi="Times New Roman" w:cs="Times New Roman"/>
          <w:sz w:val="22"/>
          <w:szCs w:val="22"/>
        </w:rPr>
        <w:t xml:space="preserve"> local optima, hence we solved Equation 5</w:t>
      </w:r>
      <w:r w:rsidRPr="00677EB9">
        <w:rPr>
          <w:rFonts w:ascii="Times New Roman" w:hAnsi="Times New Roman" w:cs="Times New Roman"/>
          <w:sz w:val="22"/>
          <w:szCs w:val="22"/>
        </w:rPr>
        <w:t xml:space="preserve"> using the following </w:t>
      </w:r>
      <w:r w:rsidRPr="00677EB9">
        <w:rPr>
          <w:rFonts w:ascii="Times New Roman" w:hAnsi="Times New Roman" w:cs="Times New Roman"/>
          <w:sz w:val="22"/>
          <w:szCs w:val="22"/>
        </w:rPr>
        <w:lastRenderedPageBreak/>
        <w:t>heuristic:</w:t>
      </w:r>
    </w:p>
    <w:p w14:paraId="332F086C" w14:textId="77777777" w:rsidR="00074A94" w:rsidRPr="00677EB9" w:rsidRDefault="00C73AA1" w:rsidP="00074A94">
      <w:pPr>
        <w:pStyle w:val="ListParagraph"/>
        <w:numPr>
          <w:ilvl w:val="0"/>
          <w:numId w:val="4"/>
        </w:numPr>
        <w:jc w:val="both"/>
        <w:rPr>
          <w:rFonts w:ascii="Times New Roman" w:hAnsi="Times New Roman" w:cs="Times New Roman"/>
          <w:sz w:val="22"/>
          <w:szCs w:val="22"/>
        </w:rPr>
      </w:pPr>
      <w:r w:rsidRPr="00677EB9">
        <w:rPr>
          <w:rFonts w:ascii="Times New Roman" w:hAnsi="Times New Roman" w:cs="Times New Roman"/>
          <w:sz w:val="22"/>
          <w:szCs w:val="22"/>
        </w:rPr>
        <w:t>W</w:t>
      </w:r>
      <w:r w:rsidR="00F16D70" w:rsidRPr="00677EB9">
        <w:rPr>
          <w:rFonts w:ascii="Times New Roman" w:hAnsi="Times New Roman" w:cs="Times New Roman"/>
          <w:sz w:val="22"/>
          <w:szCs w:val="22"/>
        </w:rPr>
        <w:t>e did a brute force grid search to locate good starting po</w:t>
      </w:r>
      <w:r w:rsidR="007F0143" w:rsidRPr="00677EB9">
        <w:rPr>
          <w:rFonts w:ascii="Times New Roman" w:hAnsi="Times New Roman" w:cs="Times New Roman"/>
          <w:sz w:val="22"/>
          <w:szCs w:val="22"/>
        </w:rPr>
        <w:t>ints for the refining heuristic</w:t>
      </w:r>
      <w:r w:rsidRPr="00677EB9">
        <w:rPr>
          <w:rFonts w:ascii="Times New Roman" w:hAnsi="Times New Roman" w:cs="Times New Roman"/>
          <w:sz w:val="22"/>
          <w:szCs w:val="22"/>
        </w:rPr>
        <w:t>.</w:t>
      </w:r>
    </w:p>
    <w:p w14:paraId="7E83A6CF" w14:textId="3DA27C1A" w:rsidR="00074A94" w:rsidRPr="00677EB9" w:rsidRDefault="00C73AA1" w:rsidP="00074A94">
      <w:pPr>
        <w:pStyle w:val="ListParagraph"/>
        <w:numPr>
          <w:ilvl w:val="0"/>
          <w:numId w:val="4"/>
        </w:numPr>
        <w:jc w:val="both"/>
        <w:rPr>
          <w:rFonts w:ascii="Times New Roman" w:hAnsi="Times New Roman" w:cs="Times New Roman"/>
          <w:sz w:val="22"/>
          <w:szCs w:val="22"/>
        </w:rPr>
      </w:pPr>
      <w:r w:rsidRPr="00677EB9">
        <w:rPr>
          <w:rFonts w:ascii="Times New Roman" w:hAnsi="Times New Roman" w:cs="Times New Roman"/>
          <w:sz w:val="22"/>
          <w:szCs w:val="22"/>
        </w:rPr>
        <w:t>S</w:t>
      </w:r>
      <w:r w:rsidR="00F16D70" w:rsidRPr="00677EB9">
        <w:rPr>
          <w:rFonts w:ascii="Times New Roman" w:hAnsi="Times New Roman" w:cs="Times New Roman"/>
          <w:sz w:val="22"/>
          <w:szCs w:val="22"/>
        </w:rPr>
        <w:t xml:space="preserve">tarting from the best </w:t>
      </w:r>
      <w:r w:rsidR="00326E03" w:rsidRPr="00677EB9">
        <w:rPr>
          <w:rFonts w:ascii="Times New Roman" w:hAnsi="Times New Roman" w:cs="Times New Roman"/>
          <w:sz w:val="22"/>
          <w:szCs w:val="22"/>
        </w:rPr>
        <w:t>point</w:t>
      </w:r>
      <w:r w:rsidR="00F16D70" w:rsidRPr="00677EB9">
        <w:rPr>
          <w:rFonts w:ascii="Times New Roman" w:hAnsi="Times New Roman" w:cs="Times New Roman"/>
          <w:sz w:val="22"/>
          <w:szCs w:val="22"/>
        </w:rPr>
        <w:t xml:space="preserve"> obtained during the first step, we refined the solution by alternated minimization:</w:t>
      </w:r>
    </w:p>
    <w:p w14:paraId="086E0E00" w14:textId="6B48E98B" w:rsidR="00074A94" w:rsidRPr="00677EB9" w:rsidRDefault="00D84D57" w:rsidP="00074A94">
      <w:pPr>
        <w:pStyle w:val="ListParagraph"/>
        <w:numPr>
          <w:ilvl w:val="1"/>
          <w:numId w:val="4"/>
        </w:numPr>
        <w:jc w:val="both"/>
        <w:rPr>
          <w:rFonts w:ascii="Times New Roman" w:hAnsi="Times New Roman" w:cs="Times New Roman"/>
          <w:sz w:val="22"/>
          <w:szCs w:val="22"/>
        </w:rPr>
      </w:pPr>
      <w:r w:rsidRPr="00677EB9">
        <w:rPr>
          <w:rFonts w:ascii="Times New Roman" w:hAnsi="Times New Roman" w:cs="Times New Roman"/>
          <w:sz w:val="22"/>
          <w:szCs w:val="22"/>
        </w:rPr>
        <w:t>Optimize</w:t>
      </w:r>
      <w:r w:rsidR="00F16D70" w:rsidRPr="00677EB9">
        <w:rPr>
          <w:rFonts w:ascii="Times New Roman" w:hAnsi="Times New Roman" w:cs="Times New Roman"/>
          <w:sz w:val="22"/>
          <w:szCs w:val="22"/>
        </w:rPr>
        <w:t xml:space="preserve"> over</w:t>
      </w:r>
      <w:r w:rsidR="001C24B7" w:rsidRPr="00677EB9">
        <w:rPr>
          <w:rFonts w:ascii="Times New Roman" w:hAnsi="Times New Roman" w:cs="Times New Roman"/>
          <w:sz w:val="22"/>
          <w:szCs w:val="22"/>
        </w:rPr>
        <w:t xml:space="preserve"> </w:t>
      </w:r>
      <w:r w:rsidR="00553810" w:rsidRPr="00677EB9">
        <w:rPr>
          <w:rFonts w:ascii="Times New Roman" w:hAnsi="Times New Roman" w:cs="Times New Roman"/>
          <w:position w:val="-14"/>
          <w:sz w:val="22"/>
          <w:szCs w:val="22"/>
        </w:rPr>
        <w:object w:dxaOrig="740" w:dyaOrig="380" w14:anchorId="128C9675">
          <v:shape id="_x0000_i1089" type="#_x0000_t75" style="width:37.35pt;height:19.15pt" o:ole="">
            <v:imagedata r:id="rId139" o:title=""/>
          </v:shape>
          <o:OLEObject Type="Embed" ProgID="Equation.3" ShapeID="_x0000_i1089" DrawAspect="Content" ObjectID="_1378684048" r:id="rId140"/>
        </w:object>
      </w:r>
      <w:r w:rsidR="00F16D70" w:rsidRPr="00677EB9">
        <w:rPr>
          <w:rFonts w:ascii="Times New Roman" w:hAnsi="Times New Roman" w:cs="Times New Roman"/>
          <w:sz w:val="22"/>
          <w:szCs w:val="22"/>
        </w:rPr>
        <w:t xml:space="preserve"> </w:t>
      </w:r>
      <w:r w:rsidR="008B7603" w:rsidRPr="00677EB9">
        <w:rPr>
          <w:rFonts w:ascii="Times New Roman" w:hAnsi="Times New Roman" w:cs="Times New Roman"/>
          <w:sz w:val="22"/>
          <w:szCs w:val="22"/>
        </w:rPr>
        <w:t xml:space="preserve">for a fixed value of </w:t>
      </w:r>
      <w:r w:rsidR="008B7603" w:rsidRPr="00677EB9">
        <w:rPr>
          <w:rFonts w:ascii="Times New Roman" w:hAnsi="Times New Roman" w:cs="Times New Roman"/>
          <w:position w:val="-10"/>
          <w:sz w:val="22"/>
          <w:szCs w:val="22"/>
        </w:rPr>
        <w:object w:dxaOrig="220" w:dyaOrig="320" w14:anchorId="64685DCA">
          <v:shape id="_x0000_i1090" type="#_x0000_t75" style="width:10.95pt;height:16.4pt" o:ole="">
            <v:imagedata r:id="rId141" o:title=""/>
          </v:shape>
          <o:OLEObject Type="Embed" ProgID="Equation.3" ShapeID="_x0000_i1090" DrawAspect="Content" ObjectID="_1378684049" r:id="rId142"/>
        </w:object>
      </w:r>
      <w:r w:rsidR="00F16D70" w:rsidRPr="00677EB9">
        <w:rPr>
          <w:rFonts w:ascii="Times New Roman" w:hAnsi="Times New Roman" w:cs="Times New Roman"/>
          <w:sz w:val="22"/>
          <w:szCs w:val="22"/>
        </w:rPr>
        <w:t xml:space="preserve">. </w:t>
      </w:r>
      <w:r w:rsidR="00147D98" w:rsidRPr="00677EB9">
        <w:rPr>
          <w:rFonts w:ascii="Times New Roman" w:hAnsi="Times New Roman" w:cs="Times New Roman"/>
          <w:sz w:val="22"/>
          <w:szCs w:val="22"/>
        </w:rPr>
        <w:t>By</w:t>
      </w:r>
      <w:r w:rsidR="00F16D70" w:rsidRPr="00677EB9">
        <w:rPr>
          <w:rFonts w:ascii="Times New Roman" w:hAnsi="Times New Roman" w:cs="Times New Roman"/>
          <w:sz w:val="22"/>
          <w:szCs w:val="22"/>
        </w:rPr>
        <w:t xml:space="preserve"> Proposition</w:t>
      </w:r>
      <w:r w:rsidR="008B7603" w:rsidRPr="00677EB9">
        <w:rPr>
          <w:rFonts w:ascii="Times New Roman" w:hAnsi="Times New Roman" w:cs="Times New Roman"/>
          <w:sz w:val="22"/>
          <w:szCs w:val="22"/>
        </w:rPr>
        <w:t xml:space="preserve"> 1</w:t>
      </w:r>
      <w:r w:rsidR="00F16D70" w:rsidRPr="00677EB9">
        <w:rPr>
          <w:rFonts w:ascii="Times New Roman" w:hAnsi="Times New Roman" w:cs="Times New Roman"/>
          <w:sz w:val="22"/>
          <w:szCs w:val="22"/>
        </w:rPr>
        <w:t xml:space="preserve"> </w:t>
      </w:r>
      <w:r w:rsidR="00147D98" w:rsidRPr="00677EB9">
        <w:rPr>
          <w:rFonts w:ascii="Times New Roman" w:hAnsi="Times New Roman" w:cs="Times New Roman"/>
          <w:sz w:val="22"/>
          <w:szCs w:val="22"/>
        </w:rPr>
        <w:t>we were able to</w:t>
      </w:r>
      <w:r w:rsidR="00F16D70" w:rsidRPr="00677EB9">
        <w:rPr>
          <w:rFonts w:ascii="Times New Roman" w:hAnsi="Times New Roman" w:cs="Times New Roman"/>
          <w:sz w:val="22"/>
          <w:szCs w:val="22"/>
        </w:rPr>
        <w:t xml:space="preserve"> use standard convex optimization (gradient descent</w:t>
      </w:r>
      <w:r w:rsidR="00367857" w:rsidRPr="00677EB9">
        <w:rPr>
          <w:rFonts w:ascii="Times New Roman" w:hAnsi="Times New Roman" w:cs="Times New Roman"/>
          <w:sz w:val="22"/>
          <w:szCs w:val="22"/>
        </w:rPr>
        <w:t>,</w:t>
      </w:r>
      <w:r w:rsidR="00F16D70" w:rsidRPr="00677EB9">
        <w:rPr>
          <w:rFonts w:ascii="Times New Roman" w:hAnsi="Times New Roman" w:cs="Times New Roman"/>
          <w:sz w:val="22"/>
          <w:szCs w:val="22"/>
        </w:rPr>
        <w:t xml:space="preserve"> in </w:t>
      </w:r>
      <w:r w:rsidR="0087023D" w:rsidRPr="00677EB9">
        <w:rPr>
          <w:rFonts w:ascii="Times New Roman" w:hAnsi="Times New Roman" w:cs="Times New Roman"/>
          <w:sz w:val="22"/>
          <w:szCs w:val="22"/>
        </w:rPr>
        <w:t>this</w:t>
      </w:r>
      <w:r w:rsidR="00F16D70" w:rsidRPr="00677EB9">
        <w:rPr>
          <w:rFonts w:ascii="Times New Roman" w:hAnsi="Times New Roman" w:cs="Times New Roman"/>
          <w:sz w:val="22"/>
          <w:szCs w:val="22"/>
        </w:rPr>
        <w:t xml:space="preserve"> case) to solve this step exactly.</w:t>
      </w:r>
    </w:p>
    <w:p w14:paraId="19D554DF" w14:textId="3D66E98C" w:rsidR="007D727B" w:rsidRPr="00677EB9" w:rsidRDefault="00D84D57" w:rsidP="00074A94">
      <w:pPr>
        <w:pStyle w:val="ListParagraph"/>
        <w:numPr>
          <w:ilvl w:val="1"/>
          <w:numId w:val="4"/>
        </w:numPr>
        <w:jc w:val="both"/>
        <w:rPr>
          <w:rFonts w:ascii="Times New Roman" w:hAnsi="Times New Roman" w:cs="Times New Roman"/>
          <w:sz w:val="22"/>
          <w:szCs w:val="22"/>
        </w:rPr>
      </w:pPr>
      <w:r w:rsidRPr="00677EB9">
        <w:rPr>
          <w:rFonts w:ascii="Times New Roman" w:hAnsi="Times New Roman" w:cs="Times New Roman"/>
          <w:sz w:val="22"/>
          <w:szCs w:val="22"/>
        </w:rPr>
        <w:t xml:space="preserve">Optimize </w:t>
      </w:r>
      <w:r w:rsidR="00553810" w:rsidRPr="00677EB9">
        <w:rPr>
          <w:rFonts w:ascii="Times New Roman" w:hAnsi="Times New Roman" w:cs="Times New Roman"/>
          <w:sz w:val="22"/>
          <w:szCs w:val="22"/>
        </w:rPr>
        <w:t xml:space="preserve">over </w:t>
      </w:r>
      <w:r w:rsidR="00553810" w:rsidRPr="00677EB9">
        <w:rPr>
          <w:rFonts w:ascii="Times New Roman" w:hAnsi="Times New Roman" w:cs="Times New Roman"/>
          <w:position w:val="-10"/>
          <w:sz w:val="22"/>
          <w:szCs w:val="22"/>
        </w:rPr>
        <w:object w:dxaOrig="220" w:dyaOrig="320" w14:anchorId="7C44C325">
          <v:shape id="_x0000_i1091" type="#_x0000_t75" style="width:10.95pt;height:16.4pt" o:ole="">
            <v:imagedata r:id="rId143" o:title=""/>
          </v:shape>
          <o:OLEObject Type="Embed" ProgID="Equation.3" ShapeID="_x0000_i1091" DrawAspect="Content" ObjectID="_1378684050" r:id="rId144"/>
        </w:object>
      </w:r>
      <w:r w:rsidR="00F16D70" w:rsidRPr="00677EB9">
        <w:rPr>
          <w:rFonts w:ascii="Times New Roman" w:hAnsi="Times New Roman" w:cs="Times New Roman"/>
          <w:sz w:val="22"/>
          <w:szCs w:val="22"/>
        </w:rPr>
        <w:t xml:space="preserve"> for a f</w:t>
      </w:r>
      <w:r w:rsidR="00860A71" w:rsidRPr="00677EB9">
        <w:rPr>
          <w:rFonts w:ascii="Times New Roman" w:hAnsi="Times New Roman" w:cs="Times New Roman"/>
          <w:sz w:val="22"/>
          <w:szCs w:val="22"/>
        </w:rPr>
        <w:t xml:space="preserve">ixed value of </w:t>
      </w:r>
      <w:r w:rsidR="00553810" w:rsidRPr="00677EB9">
        <w:rPr>
          <w:rFonts w:ascii="Times New Roman" w:hAnsi="Times New Roman" w:cs="Times New Roman"/>
          <w:position w:val="-14"/>
          <w:sz w:val="22"/>
          <w:szCs w:val="22"/>
        </w:rPr>
        <w:object w:dxaOrig="740" w:dyaOrig="380" w14:anchorId="77C646BB">
          <v:shape id="_x0000_i1092" type="#_x0000_t75" style="width:37.35pt;height:19.15pt" o:ole="">
            <v:imagedata r:id="rId145" o:title=""/>
          </v:shape>
          <o:OLEObject Type="Embed" ProgID="Equation.3" ShapeID="_x0000_i1092" DrawAspect="Content" ObjectID="_1378684051" r:id="rId146"/>
        </w:object>
      </w:r>
      <w:r w:rsidR="00553810" w:rsidRPr="00677EB9">
        <w:rPr>
          <w:rFonts w:ascii="Times New Roman" w:hAnsi="Times New Roman" w:cs="Times New Roman"/>
          <w:sz w:val="22"/>
          <w:szCs w:val="22"/>
        </w:rPr>
        <w:t xml:space="preserve">, </w:t>
      </w:r>
      <w:r w:rsidR="00860A71" w:rsidRPr="00677EB9">
        <w:rPr>
          <w:rFonts w:ascii="Times New Roman" w:hAnsi="Times New Roman" w:cs="Times New Roman"/>
          <w:sz w:val="22"/>
          <w:szCs w:val="22"/>
        </w:rPr>
        <w:t>using</w:t>
      </w:r>
      <w:r w:rsidR="00F16D70" w:rsidRPr="00677EB9">
        <w:rPr>
          <w:rFonts w:ascii="Times New Roman" w:hAnsi="Times New Roman" w:cs="Times New Roman"/>
          <w:sz w:val="22"/>
          <w:szCs w:val="22"/>
        </w:rPr>
        <w:t xml:space="preserve"> simulated annealing.</w:t>
      </w:r>
    </w:p>
    <w:p w14:paraId="2825B213" w14:textId="77777777" w:rsidR="007D727B" w:rsidRPr="00677EB9" w:rsidRDefault="007D727B">
      <w:pPr>
        <w:jc w:val="both"/>
        <w:rPr>
          <w:rFonts w:ascii="Times New Roman" w:hAnsi="Times New Roman" w:cs="Times New Roman"/>
          <w:sz w:val="22"/>
          <w:szCs w:val="22"/>
        </w:rPr>
      </w:pPr>
    </w:p>
    <w:p w14:paraId="492D4C2F" w14:textId="7969206B"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 xml:space="preserve">Other heuristics were considered: using gradient descent as well for the optimization over </w:t>
      </w:r>
      <w:r w:rsidR="00BA6259" w:rsidRPr="00677EB9">
        <w:rPr>
          <w:rFonts w:ascii="Times New Roman" w:hAnsi="Times New Roman" w:cs="Times New Roman"/>
          <w:position w:val="-10"/>
          <w:sz w:val="22"/>
          <w:szCs w:val="22"/>
        </w:rPr>
        <w:object w:dxaOrig="220" w:dyaOrig="320" w14:anchorId="569C257F">
          <v:shape id="_x0000_i1093" type="#_x0000_t75" style="width:10.95pt;height:16.4pt" o:ole="">
            <v:imagedata r:id="rId147" o:title=""/>
          </v:shape>
          <o:OLEObject Type="Embed" ProgID="Equation.3" ShapeID="_x0000_i1093" DrawAspect="Content" ObjectID="_1378684052" r:id="rId148"/>
        </w:object>
      </w:r>
      <w:r w:rsidR="00BA6259" w:rsidRPr="00677EB9">
        <w:rPr>
          <w:rFonts w:ascii="Times New Roman" w:hAnsi="Times New Roman" w:cs="Times New Roman"/>
          <w:sz w:val="22"/>
          <w:szCs w:val="22"/>
        </w:rPr>
        <w:t xml:space="preserve">, </w:t>
      </w:r>
      <w:r w:rsidRPr="00677EB9">
        <w:rPr>
          <w:rFonts w:ascii="Times New Roman" w:hAnsi="Times New Roman" w:cs="Times New Roman"/>
          <w:sz w:val="22"/>
          <w:szCs w:val="22"/>
        </w:rPr>
        <w:t>or using global gradient descent to optimize over</w:t>
      </w:r>
      <w:r w:rsidR="0097743C" w:rsidRPr="00677EB9">
        <w:rPr>
          <w:rFonts w:ascii="Times New Roman" w:hAnsi="Times New Roman" w:cs="Times New Roman"/>
          <w:sz w:val="22"/>
          <w:szCs w:val="22"/>
        </w:rPr>
        <w:t xml:space="preserve"> </w:t>
      </w:r>
      <w:r w:rsidR="0097743C" w:rsidRPr="00677EB9">
        <w:rPr>
          <w:rFonts w:ascii="Times New Roman" w:hAnsi="Times New Roman" w:cs="Times New Roman"/>
          <w:position w:val="-14"/>
          <w:sz w:val="22"/>
          <w:szCs w:val="22"/>
        </w:rPr>
        <w:object w:dxaOrig="980" w:dyaOrig="380" w14:anchorId="7EED8736">
          <v:shape id="_x0000_i1094" type="#_x0000_t75" style="width:49.2pt;height:19.15pt" o:ole="">
            <v:imagedata r:id="rId149" o:title=""/>
          </v:shape>
          <o:OLEObject Type="Embed" ProgID="Equation.3" ShapeID="_x0000_i1094" DrawAspect="Content" ObjectID="_1378684053" r:id="rId150"/>
        </w:object>
      </w:r>
      <w:r w:rsidRPr="00677EB9">
        <w:rPr>
          <w:rFonts w:ascii="Times New Roman" w:hAnsi="Times New Roman" w:cs="Times New Roman"/>
          <w:sz w:val="22"/>
          <w:szCs w:val="22"/>
        </w:rPr>
        <w:t xml:space="preserve"> at the same time. All heuristics led to the same optimal solution, indicating that our initial grid search with fine enough to identify good starting points. We obtained the following values of the parameters at the optimum:</w:t>
      </w:r>
    </w:p>
    <w:p w14:paraId="178E297A" w14:textId="77777777" w:rsidR="009238FE" w:rsidRPr="00677EB9" w:rsidRDefault="009238FE">
      <w:pPr>
        <w:jc w:val="both"/>
        <w:rPr>
          <w:rFonts w:ascii="Times New Roman" w:hAnsi="Times New Roman" w:cs="Times New Roman"/>
          <w:sz w:val="22"/>
          <w:szCs w:val="22"/>
        </w:rPr>
      </w:pPr>
    </w:p>
    <w:p w14:paraId="2DD43C3B" w14:textId="77777777" w:rsidR="00234EEA" w:rsidRPr="00677EB9" w:rsidRDefault="007E27E6" w:rsidP="00234EEA">
      <w:pPr>
        <w:jc w:val="center"/>
        <w:rPr>
          <w:rFonts w:ascii="Times New Roman" w:hAnsi="Times New Roman" w:cs="Times New Roman"/>
          <w:sz w:val="22"/>
          <w:szCs w:val="22"/>
        </w:rPr>
      </w:pPr>
      <w:r w:rsidRPr="00677EB9">
        <w:rPr>
          <w:rFonts w:ascii="Times New Roman" w:hAnsi="Times New Roman" w:cs="Times New Roman"/>
          <w:position w:val="-12"/>
          <w:sz w:val="22"/>
          <w:szCs w:val="22"/>
        </w:rPr>
        <w:object w:dxaOrig="4440" w:dyaOrig="380" w14:anchorId="42176DEA">
          <v:shape id="_x0000_i1095" type="#_x0000_t75" style="width:222.4pt;height:19.15pt" o:ole="">
            <v:imagedata r:id="rId151" o:title=""/>
          </v:shape>
          <o:OLEObject Type="Embed" ProgID="Equation.3" ShapeID="_x0000_i1095" DrawAspect="Content" ObjectID="_1378684054" r:id="rId152"/>
        </w:object>
      </w:r>
    </w:p>
    <w:p w14:paraId="70ADFE8E" w14:textId="77777777" w:rsidR="007D727B" w:rsidRPr="00677EB9" w:rsidRDefault="007D727B">
      <w:pPr>
        <w:jc w:val="both"/>
        <w:rPr>
          <w:rFonts w:ascii="Times New Roman" w:hAnsi="Times New Roman" w:cs="Times New Roman"/>
          <w:sz w:val="22"/>
          <w:szCs w:val="22"/>
        </w:rPr>
      </w:pPr>
    </w:p>
    <w:p w14:paraId="5E0B7330" w14:textId="00B6B5F5" w:rsidR="007D727B" w:rsidRPr="00677EB9" w:rsidRDefault="00B06BC1">
      <w:pPr>
        <w:jc w:val="both"/>
        <w:rPr>
          <w:rFonts w:ascii="Times New Roman" w:hAnsi="Times New Roman" w:cs="Times New Roman"/>
          <w:sz w:val="22"/>
          <w:szCs w:val="22"/>
        </w:rPr>
      </w:pPr>
      <w:r w:rsidRPr="00677EB9">
        <w:rPr>
          <w:rFonts w:ascii="Times New Roman" w:hAnsi="Times New Roman" w:cs="Times New Roman"/>
          <w:sz w:val="22"/>
          <w:szCs w:val="22"/>
        </w:rPr>
        <w:t xml:space="preserve">4.3 </w:t>
      </w:r>
      <w:r w:rsidR="00F16D70" w:rsidRPr="00677EB9">
        <w:rPr>
          <w:rFonts w:ascii="Times New Roman" w:hAnsi="Times New Roman" w:cs="Times New Roman"/>
          <w:sz w:val="22"/>
          <w:szCs w:val="22"/>
        </w:rPr>
        <w:t>Infer</w:t>
      </w:r>
      <w:r w:rsidRPr="00677EB9">
        <w:rPr>
          <w:rFonts w:ascii="Times New Roman" w:hAnsi="Times New Roman" w:cs="Times New Roman"/>
          <w:sz w:val="22"/>
          <w:szCs w:val="22"/>
        </w:rPr>
        <w:t>ring the Patterns of Infections</w:t>
      </w:r>
    </w:p>
    <w:p w14:paraId="784EDDF6" w14:textId="77777777" w:rsidR="007D727B" w:rsidRPr="00677EB9" w:rsidRDefault="007D727B">
      <w:pPr>
        <w:jc w:val="both"/>
        <w:rPr>
          <w:rFonts w:ascii="Times New Roman" w:hAnsi="Times New Roman" w:cs="Times New Roman"/>
          <w:sz w:val="22"/>
          <w:szCs w:val="22"/>
        </w:rPr>
      </w:pPr>
    </w:p>
    <w:p w14:paraId="04A62B4B" w14:textId="676414FC" w:rsidR="007D727B" w:rsidRPr="00677EB9" w:rsidRDefault="00B06BC1">
      <w:pPr>
        <w:jc w:val="both"/>
        <w:rPr>
          <w:rFonts w:ascii="Times New Roman" w:hAnsi="Times New Roman" w:cs="Times New Roman"/>
          <w:sz w:val="22"/>
          <w:szCs w:val="22"/>
        </w:rPr>
      </w:pPr>
      <w:r w:rsidRPr="00677EB9">
        <w:rPr>
          <w:rFonts w:ascii="Times New Roman" w:hAnsi="Times New Roman" w:cs="Times New Roman"/>
          <w:sz w:val="22"/>
          <w:szCs w:val="22"/>
        </w:rPr>
        <w:t xml:space="preserve">4.3.1 </w:t>
      </w:r>
      <w:r w:rsidR="00F16D70" w:rsidRPr="00677EB9">
        <w:rPr>
          <w:rFonts w:ascii="Times New Roman" w:hAnsi="Times New Roman" w:cs="Times New Roman"/>
          <w:sz w:val="22"/>
          <w:szCs w:val="22"/>
        </w:rPr>
        <w:t>Met</w:t>
      </w:r>
      <w:r w:rsidRPr="00677EB9">
        <w:rPr>
          <w:rFonts w:ascii="Times New Roman" w:hAnsi="Times New Roman" w:cs="Times New Roman"/>
          <w:sz w:val="22"/>
          <w:szCs w:val="22"/>
        </w:rPr>
        <w:t>hodology and Results</w:t>
      </w:r>
    </w:p>
    <w:p w14:paraId="6B0A6E5C" w14:textId="77777777" w:rsidR="007D727B" w:rsidRPr="00677EB9" w:rsidRDefault="007D727B">
      <w:pPr>
        <w:jc w:val="both"/>
        <w:rPr>
          <w:rFonts w:ascii="Times New Roman" w:hAnsi="Times New Roman" w:cs="Times New Roman"/>
          <w:sz w:val="22"/>
          <w:szCs w:val="22"/>
        </w:rPr>
      </w:pPr>
    </w:p>
    <w:p w14:paraId="3EA44D0F" w14:textId="689C8363"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 xml:space="preserve">Given fitted values of the parameters of the Hawkes contagion model, it is then possible to determine whether an infection event </w:t>
      </w:r>
      <w:r w:rsidR="00A742F8" w:rsidRPr="00677EB9">
        <w:rPr>
          <w:rFonts w:ascii="Times New Roman" w:hAnsi="Times New Roman" w:cs="Times New Roman"/>
          <w:position w:val="-10"/>
          <w:sz w:val="22"/>
          <w:szCs w:val="22"/>
        </w:rPr>
        <w:object w:dxaOrig="500" w:dyaOrig="320" w14:anchorId="1B775266">
          <v:shape id="_x0000_i1096" type="#_x0000_t75" style="width:24.6pt;height:16.4pt" o:ole="">
            <v:imagedata r:id="rId153" o:title=""/>
          </v:shape>
          <o:OLEObject Type="Embed" ProgID="Equation.3" ShapeID="_x0000_i1096" DrawAspect="Content" ObjectID="_1378684055" r:id="rId154"/>
        </w:object>
      </w:r>
      <w:r w:rsidR="00A742F8" w:rsidRPr="00677EB9">
        <w:rPr>
          <w:rFonts w:ascii="Times New Roman" w:hAnsi="Times New Roman" w:cs="Times New Roman"/>
          <w:sz w:val="22"/>
          <w:szCs w:val="22"/>
        </w:rPr>
        <w:t xml:space="preserve"> </w:t>
      </w:r>
      <w:r w:rsidRPr="00677EB9">
        <w:rPr>
          <w:rFonts w:ascii="Times New Roman" w:hAnsi="Times New Roman" w:cs="Times New Roman"/>
          <w:sz w:val="22"/>
          <w:szCs w:val="22"/>
        </w:rPr>
        <w:t xml:space="preserve">was primarily caused by the exogenous process or endogenous peer contagion. For this, using </w:t>
      </w:r>
      <w:r w:rsidR="004B1818" w:rsidRPr="00677EB9">
        <w:rPr>
          <w:rFonts w:ascii="Times New Roman" w:hAnsi="Times New Roman" w:cs="Times New Roman"/>
          <w:sz w:val="22"/>
          <w:szCs w:val="22"/>
        </w:rPr>
        <w:t>Equation 1</w:t>
      </w:r>
      <w:r w:rsidRPr="00677EB9">
        <w:rPr>
          <w:rFonts w:ascii="Times New Roman" w:hAnsi="Times New Roman" w:cs="Times New Roman"/>
          <w:sz w:val="22"/>
          <w:szCs w:val="22"/>
        </w:rPr>
        <w:t>, we simply compare the value of the exogenous intensity and the sum of endogenous ex</w:t>
      </w:r>
      <w:r w:rsidR="003D2A9D" w:rsidRPr="00677EB9">
        <w:rPr>
          <w:rFonts w:ascii="Times New Roman" w:hAnsi="Times New Roman" w:cs="Times New Roman"/>
          <w:sz w:val="22"/>
          <w:szCs w:val="22"/>
        </w:rPr>
        <w:t xml:space="preserve">citing functions at the time </w:t>
      </w:r>
      <w:r w:rsidR="003D2A9D" w:rsidRPr="00677EB9">
        <w:rPr>
          <w:rFonts w:ascii="Times New Roman" w:hAnsi="Times New Roman" w:cs="Times New Roman"/>
          <w:position w:val="-6"/>
          <w:sz w:val="22"/>
          <w:szCs w:val="22"/>
        </w:rPr>
        <w:object w:dxaOrig="160" w:dyaOrig="240" w14:anchorId="65AD899C">
          <v:shape id="_x0000_i1097" type="#_x0000_t75" style="width:8.2pt;height:11.85pt" o:ole="">
            <v:imagedata r:id="rId155" o:title=""/>
          </v:shape>
          <o:OLEObject Type="Embed" ProgID="Equation.3" ShapeID="_x0000_i1097" DrawAspect="Content" ObjectID="_1378684056" r:id="rId156"/>
        </w:object>
      </w:r>
      <w:r w:rsidRPr="00677EB9">
        <w:rPr>
          <w:rFonts w:ascii="Times New Roman" w:hAnsi="Times New Roman" w:cs="Times New Roman"/>
          <w:sz w:val="22"/>
          <w:szCs w:val="22"/>
        </w:rPr>
        <w:t xml:space="preserve"> of infection, and attribute the infection event to the </w:t>
      </w:r>
      <w:r w:rsidR="00577BA0" w:rsidRPr="00677EB9">
        <w:rPr>
          <w:rFonts w:ascii="Times New Roman" w:hAnsi="Times New Roman" w:cs="Times New Roman"/>
          <w:sz w:val="22"/>
          <w:szCs w:val="22"/>
        </w:rPr>
        <w:t>larger</w:t>
      </w:r>
      <w:r w:rsidRPr="00677EB9">
        <w:rPr>
          <w:rFonts w:ascii="Times New Roman" w:hAnsi="Times New Roman" w:cs="Times New Roman"/>
          <w:sz w:val="22"/>
          <w:szCs w:val="22"/>
        </w:rPr>
        <w:t xml:space="preserve"> of the two quantities. In other words, for our contagion model we compare:</w:t>
      </w:r>
    </w:p>
    <w:p w14:paraId="43D9E751" w14:textId="77777777" w:rsidR="009238FE" w:rsidRPr="00677EB9" w:rsidRDefault="009238FE">
      <w:pPr>
        <w:jc w:val="both"/>
        <w:rPr>
          <w:rFonts w:ascii="Times New Roman" w:hAnsi="Times New Roman" w:cs="Times New Roman"/>
          <w:sz w:val="22"/>
          <w:szCs w:val="22"/>
        </w:rPr>
      </w:pPr>
    </w:p>
    <w:p w14:paraId="71081D12" w14:textId="3EF0817B" w:rsidR="007E27E6" w:rsidRPr="00677EB9" w:rsidRDefault="007E27E6" w:rsidP="006824A8">
      <w:pPr>
        <w:pStyle w:val="ListParagraph"/>
        <w:numPr>
          <w:ilvl w:val="0"/>
          <w:numId w:val="5"/>
        </w:numPr>
        <w:rPr>
          <w:rFonts w:ascii="Times New Roman" w:hAnsi="Times New Roman" w:cs="Times New Roman"/>
          <w:sz w:val="22"/>
          <w:szCs w:val="22"/>
        </w:rPr>
      </w:pPr>
      <w:r w:rsidRPr="00677EB9">
        <w:rPr>
          <w:rFonts w:ascii="Times New Roman" w:hAnsi="Times New Roman" w:cs="Times New Roman"/>
          <w:position w:val="-30"/>
          <w:sz w:val="22"/>
          <w:szCs w:val="22"/>
        </w:rPr>
        <w:object w:dxaOrig="4500" w:dyaOrig="720" w14:anchorId="48CB6BB9">
          <v:shape id="_x0000_i1098" type="#_x0000_t75" style="width:224.2pt;height:36.45pt" o:ole="">
            <v:imagedata r:id="rId157" o:title=""/>
          </v:shape>
          <o:OLEObject Type="Embed" ProgID="Equation.3" ShapeID="_x0000_i1098" DrawAspect="Content" ObjectID="_1378684057" r:id="rId158"/>
        </w:object>
      </w:r>
    </w:p>
    <w:p w14:paraId="7CDF7BE0" w14:textId="731669DA" w:rsidR="007D727B" w:rsidRPr="00677EB9" w:rsidRDefault="006824A8" w:rsidP="006824A8">
      <w:pPr>
        <w:pStyle w:val="ListParagraph"/>
        <w:numPr>
          <w:ilvl w:val="0"/>
          <w:numId w:val="5"/>
        </w:numPr>
        <w:rPr>
          <w:rFonts w:ascii="Times New Roman" w:hAnsi="Times New Roman" w:cs="Times New Roman"/>
          <w:sz w:val="22"/>
          <w:szCs w:val="22"/>
        </w:rPr>
      </w:pPr>
      <w:r w:rsidRPr="00677EB9">
        <w:rPr>
          <w:rFonts w:ascii="Times New Roman" w:hAnsi="Times New Roman" w:cs="Times New Roman"/>
          <w:position w:val="-30"/>
          <w:sz w:val="22"/>
          <w:szCs w:val="22"/>
        </w:rPr>
        <w:object w:dxaOrig="1900" w:dyaOrig="580" w14:anchorId="08E68B3D">
          <v:shape id="_x0000_i1099" type="#_x0000_t75" style="width:94.8pt;height:29.15pt" o:ole="">
            <v:imagedata r:id="rId159" o:title=""/>
          </v:shape>
          <o:OLEObject Type="Embed" ProgID="Equation.3" ShapeID="_x0000_i1099" DrawAspect="Content" ObjectID="_1378684058" r:id="rId160"/>
        </w:object>
      </w:r>
    </w:p>
    <w:p w14:paraId="3DE7D4AB" w14:textId="77777777" w:rsidR="007E27E6" w:rsidRPr="00677EB9" w:rsidRDefault="007E27E6" w:rsidP="009238FE">
      <w:pPr>
        <w:ind w:left="360"/>
        <w:jc w:val="both"/>
        <w:rPr>
          <w:rFonts w:ascii="Times New Roman" w:hAnsi="Times New Roman" w:cs="Times New Roman"/>
          <w:sz w:val="22"/>
          <w:szCs w:val="22"/>
        </w:rPr>
      </w:pPr>
    </w:p>
    <w:p w14:paraId="24A0405B" w14:textId="3561F2D9"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It is possible to go one step further: for an infection event attributed to peer contagion, we can single out a single past infection</w:t>
      </w:r>
      <w:r w:rsidR="00EE538C" w:rsidRPr="00677EB9">
        <w:rPr>
          <w:rFonts w:ascii="Times New Roman" w:hAnsi="Times New Roman" w:cs="Times New Roman"/>
          <w:sz w:val="22"/>
          <w:szCs w:val="22"/>
        </w:rPr>
        <w:t xml:space="preserve"> </w:t>
      </w:r>
      <w:r w:rsidR="00EE538C" w:rsidRPr="00677EB9">
        <w:rPr>
          <w:rFonts w:ascii="Times New Roman" w:hAnsi="Times New Roman" w:cs="Times New Roman"/>
          <w:position w:val="-6"/>
          <w:sz w:val="22"/>
          <w:szCs w:val="22"/>
        </w:rPr>
        <w:object w:dxaOrig="200" w:dyaOrig="280" w14:anchorId="09AE2FF3">
          <v:shape id="_x0000_i1100" type="#_x0000_t75" style="width:10.05pt;height:13.65pt" o:ole="">
            <v:imagedata r:id="rId161" o:title=""/>
          </v:shape>
          <o:OLEObject Type="Embed" ProgID="Equation.3" ShapeID="_x0000_i1100" DrawAspect="Content" ObjectID="_1378684059" r:id="rId162"/>
        </w:object>
      </w:r>
      <w:r w:rsidRPr="00677EB9">
        <w:rPr>
          <w:rFonts w:ascii="Times New Roman" w:hAnsi="Times New Roman" w:cs="Times New Roman"/>
          <w:sz w:val="22"/>
          <w:szCs w:val="22"/>
        </w:rPr>
        <w:t xml:space="preserve"> event as its cause.  This is ac</w:t>
      </w:r>
      <w:r w:rsidR="003B0A70" w:rsidRPr="00677EB9">
        <w:rPr>
          <w:rFonts w:ascii="Times New Roman" w:hAnsi="Times New Roman" w:cs="Times New Roman"/>
          <w:sz w:val="22"/>
          <w:szCs w:val="22"/>
        </w:rPr>
        <w:t xml:space="preserve">hieved by choosing the event </w:t>
      </w:r>
      <w:r w:rsidR="003B0A70" w:rsidRPr="00677EB9">
        <w:rPr>
          <w:rFonts w:ascii="Times New Roman" w:hAnsi="Times New Roman" w:cs="Times New Roman"/>
          <w:position w:val="-6"/>
          <w:sz w:val="22"/>
          <w:szCs w:val="22"/>
        </w:rPr>
        <w:object w:dxaOrig="140" w:dyaOrig="260" w14:anchorId="368EEB94">
          <v:shape id="_x0000_i1101" type="#_x0000_t75" style="width:7.3pt;height:12.75pt" o:ole="">
            <v:imagedata r:id="rId163" o:title=""/>
          </v:shape>
          <o:OLEObject Type="Embed" ProgID="Equation.3" ShapeID="_x0000_i1101" DrawAspect="Content" ObjectID="_1378684060" r:id="rId164"/>
        </w:object>
      </w:r>
      <w:r w:rsidRPr="00677EB9">
        <w:rPr>
          <w:rFonts w:ascii="Times New Roman" w:hAnsi="Times New Roman" w:cs="Times New Roman"/>
          <w:sz w:val="22"/>
          <w:szCs w:val="22"/>
        </w:rPr>
        <w:t xml:space="preserve"> for </w:t>
      </w:r>
      <w:r w:rsidR="00A9686B" w:rsidRPr="00677EB9">
        <w:rPr>
          <w:rFonts w:ascii="Times New Roman" w:hAnsi="Times New Roman" w:cs="Times New Roman"/>
          <w:sz w:val="22"/>
          <w:szCs w:val="22"/>
        </w:rPr>
        <w:t>social influence is strongest</w:t>
      </w:r>
      <w:r w:rsidRPr="00677EB9">
        <w:rPr>
          <w:rFonts w:ascii="Times New Roman" w:hAnsi="Times New Roman" w:cs="Times New Roman"/>
          <w:sz w:val="22"/>
          <w:szCs w:val="22"/>
        </w:rPr>
        <w:t>.</w:t>
      </w:r>
      <w:r w:rsidR="00801F83" w:rsidRPr="00677EB9">
        <w:rPr>
          <w:rFonts w:ascii="Times New Roman" w:hAnsi="Times New Roman" w:cs="Times New Roman"/>
          <w:sz w:val="22"/>
          <w:szCs w:val="22"/>
        </w:rPr>
        <w:t xml:space="preserve"> That is,</w:t>
      </w:r>
      <w:r w:rsidRPr="00677EB9">
        <w:rPr>
          <w:rFonts w:ascii="Times New Roman" w:hAnsi="Times New Roman" w:cs="Times New Roman"/>
          <w:sz w:val="22"/>
          <w:szCs w:val="22"/>
        </w:rPr>
        <w:t xml:space="preserve"> </w:t>
      </w:r>
    </w:p>
    <w:p w14:paraId="685BB45A" w14:textId="77777777" w:rsidR="006824A8" w:rsidRPr="00677EB9" w:rsidRDefault="006824A8">
      <w:pPr>
        <w:jc w:val="both"/>
        <w:rPr>
          <w:rFonts w:ascii="Times New Roman" w:hAnsi="Times New Roman" w:cs="Times New Roman"/>
          <w:sz w:val="22"/>
          <w:szCs w:val="22"/>
        </w:rPr>
      </w:pPr>
    </w:p>
    <w:p w14:paraId="2122D775" w14:textId="12E073FB" w:rsidR="006824A8" w:rsidRPr="00677EB9" w:rsidRDefault="00EE538C" w:rsidP="006824A8">
      <w:pPr>
        <w:jc w:val="center"/>
        <w:rPr>
          <w:rFonts w:ascii="Times New Roman" w:hAnsi="Times New Roman" w:cs="Times New Roman"/>
          <w:sz w:val="22"/>
          <w:szCs w:val="22"/>
        </w:rPr>
      </w:pPr>
      <w:r w:rsidRPr="00677EB9">
        <w:rPr>
          <w:rFonts w:ascii="Times New Roman" w:hAnsi="Times New Roman" w:cs="Times New Roman"/>
          <w:position w:val="-24"/>
          <w:sz w:val="22"/>
          <w:szCs w:val="22"/>
        </w:rPr>
        <w:object w:dxaOrig="2640" w:dyaOrig="500" w14:anchorId="4191D68B">
          <v:shape id="_x0000_i1102" type="#_x0000_t75" style="width:132.15pt;height:25.5pt" o:ole="">
            <v:imagedata r:id="rId165" o:title=""/>
          </v:shape>
          <o:OLEObject Type="Embed" ProgID="Equation.3" ShapeID="_x0000_i1102" DrawAspect="Content" ObjectID="_1378684061" r:id="rId166"/>
        </w:object>
      </w:r>
    </w:p>
    <w:p w14:paraId="32D19FD4" w14:textId="77777777" w:rsidR="007D727B" w:rsidRPr="00677EB9" w:rsidRDefault="007D727B">
      <w:pPr>
        <w:jc w:val="both"/>
        <w:rPr>
          <w:rFonts w:ascii="Times New Roman" w:hAnsi="Times New Roman" w:cs="Times New Roman"/>
          <w:sz w:val="22"/>
          <w:szCs w:val="22"/>
        </w:rPr>
      </w:pPr>
    </w:p>
    <w:p w14:paraId="2EED4768" w14:textId="1140A8F8"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 xml:space="preserve">We thus uncover the patterns of infections: each infection event is attributed to either the exogenous intensity or a single past infection event.  </w:t>
      </w:r>
      <w:r w:rsidR="00DB074E" w:rsidRPr="00677EB9">
        <w:rPr>
          <w:rFonts w:ascii="Times New Roman" w:hAnsi="Times New Roman" w:cs="Times New Roman"/>
          <w:sz w:val="22"/>
          <w:szCs w:val="22"/>
        </w:rPr>
        <w:t>We draw an edge from each infection event to all other infections that it spawns</w:t>
      </w:r>
      <w:r w:rsidR="00357E52" w:rsidRPr="00677EB9">
        <w:rPr>
          <w:rFonts w:ascii="Times New Roman" w:hAnsi="Times New Roman" w:cs="Times New Roman"/>
          <w:sz w:val="22"/>
          <w:szCs w:val="22"/>
        </w:rPr>
        <w:t>,</w:t>
      </w:r>
      <w:r w:rsidR="00DB074E" w:rsidRPr="00677EB9">
        <w:rPr>
          <w:rFonts w:ascii="Times New Roman" w:hAnsi="Times New Roman" w:cs="Times New Roman"/>
          <w:sz w:val="22"/>
          <w:szCs w:val="22"/>
        </w:rPr>
        <w:t xml:space="preserve"> </w:t>
      </w:r>
      <w:r w:rsidR="00A05DAA" w:rsidRPr="00677EB9">
        <w:rPr>
          <w:rFonts w:ascii="Times New Roman" w:hAnsi="Times New Roman" w:cs="Times New Roman"/>
          <w:sz w:val="22"/>
          <w:szCs w:val="22"/>
        </w:rPr>
        <w:t>generating</w:t>
      </w:r>
      <w:r w:rsidRPr="00677EB9">
        <w:rPr>
          <w:rFonts w:ascii="Times New Roman" w:hAnsi="Times New Roman" w:cs="Times New Roman"/>
          <w:sz w:val="22"/>
          <w:szCs w:val="22"/>
        </w:rPr>
        <w:t xml:space="preserve"> </w:t>
      </w:r>
      <w:r w:rsidR="00164F59" w:rsidRPr="00677EB9">
        <w:rPr>
          <w:rFonts w:ascii="Times New Roman" w:hAnsi="Times New Roman" w:cs="Times New Roman"/>
          <w:sz w:val="22"/>
          <w:szCs w:val="22"/>
        </w:rPr>
        <w:t>a</w:t>
      </w:r>
      <w:r w:rsidRPr="00677EB9">
        <w:rPr>
          <w:rFonts w:ascii="Times New Roman" w:hAnsi="Times New Roman" w:cs="Times New Roman"/>
          <w:sz w:val="22"/>
          <w:szCs w:val="22"/>
        </w:rPr>
        <w:t xml:space="preserve"> forest of infections: tree roots are the infection events attributed to exogenous intensity, and tree nodes are events attributed to peer contagion and are connected to their cause.  We note that cycles are impossible since edges are directed forward in time.</w:t>
      </w:r>
    </w:p>
    <w:p w14:paraId="5FD92DE1" w14:textId="77777777" w:rsidR="007D727B" w:rsidRPr="00677EB9" w:rsidRDefault="007D727B">
      <w:pPr>
        <w:jc w:val="both"/>
        <w:rPr>
          <w:rFonts w:ascii="Times New Roman" w:hAnsi="Times New Roman" w:cs="Times New Roman"/>
          <w:sz w:val="22"/>
          <w:szCs w:val="22"/>
        </w:rPr>
      </w:pPr>
    </w:p>
    <w:p w14:paraId="1489A54E" w14:textId="7BB4A318"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Following the terminology found in the literature on information diffusion in</w:t>
      </w:r>
      <w:r w:rsidR="00322BB3" w:rsidRPr="00677EB9">
        <w:rPr>
          <w:rFonts w:ascii="Times New Roman" w:hAnsi="Times New Roman" w:cs="Times New Roman"/>
          <w:sz w:val="22"/>
          <w:szCs w:val="22"/>
        </w:rPr>
        <w:t xml:space="preserve"> social networks, we call </w:t>
      </w:r>
      <w:r w:rsidRPr="00677EB9">
        <w:rPr>
          <w:rFonts w:ascii="Times New Roman" w:hAnsi="Times New Roman" w:cs="Times New Roman"/>
          <w:sz w:val="22"/>
          <w:szCs w:val="22"/>
        </w:rPr>
        <w:t>cascade a single tree in the forest of infections. The distribution of the cascade sizes extracted from our dataset can be found in Figure</w:t>
      </w:r>
      <w:r w:rsidR="00322BB3" w:rsidRPr="00677EB9">
        <w:rPr>
          <w:rFonts w:ascii="Times New Roman" w:hAnsi="Times New Roman" w:cs="Times New Roman"/>
          <w:sz w:val="22"/>
          <w:szCs w:val="22"/>
        </w:rPr>
        <w:t xml:space="preserve"> S8</w:t>
      </w:r>
      <w:r w:rsidRPr="00677EB9">
        <w:rPr>
          <w:rFonts w:ascii="Times New Roman" w:hAnsi="Times New Roman" w:cs="Times New Roman"/>
          <w:sz w:val="22"/>
          <w:szCs w:val="22"/>
        </w:rPr>
        <w:t xml:space="preserve">. Consistently with previous findings in other domains of application (CITE) this distributions follows a power-law of exponent XX. </w:t>
      </w:r>
    </w:p>
    <w:p w14:paraId="7F97563B" w14:textId="77777777" w:rsidR="007D727B" w:rsidRPr="00677EB9" w:rsidRDefault="007D727B">
      <w:pPr>
        <w:jc w:val="both"/>
        <w:rPr>
          <w:rFonts w:ascii="Times New Roman" w:hAnsi="Times New Roman" w:cs="Times New Roman"/>
          <w:sz w:val="22"/>
          <w:szCs w:val="22"/>
        </w:rPr>
      </w:pPr>
    </w:p>
    <w:p w14:paraId="6BD41EC6" w14:textId="549594AF" w:rsidR="007D727B" w:rsidRPr="00677EB9" w:rsidRDefault="00F61B4C">
      <w:pPr>
        <w:jc w:val="both"/>
        <w:rPr>
          <w:rFonts w:ascii="Times New Roman" w:hAnsi="Times New Roman" w:cs="Times New Roman"/>
          <w:sz w:val="22"/>
          <w:szCs w:val="22"/>
        </w:rPr>
      </w:pPr>
      <w:r w:rsidRPr="00677EB9">
        <w:rPr>
          <w:rFonts w:ascii="Times New Roman" w:hAnsi="Times New Roman" w:cs="Times New Roman"/>
          <w:sz w:val="22"/>
          <w:szCs w:val="22"/>
        </w:rPr>
        <w:t>4.3.2 Comments on Causality</w:t>
      </w:r>
    </w:p>
    <w:p w14:paraId="43AD902F" w14:textId="77777777" w:rsidR="007D727B" w:rsidRPr="00677EB9" w:rsidRDefault="007D727B">
      <w:pPr>
        <w:jc w:val="both"/>
        <w:rPr>
          <w:rFonts w:ascii="Times New Roman" w:hAnsi="Times New Roman" w:cs="Times New Roman"/>
          <w:sz w:val="22"/>
          <w:szCs w:val="22"/>
        </w:rPr>
      </w:pPr>
    </w:p>
    <w:p w14:paraId="74813775" w14:textId="0BDEF73E"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 xml:space="preserve">The interpretation of the cascades obtained by applying the </w:t>
      </w:r>
      <w:r w:rsidR="00385DB1" w:rsidRPr="00677EB9">
        <w:rPr>
          <w:rFonts w:ascii="Times New Roman" w:hAnsi="Times New Roman" w:cs="Times New Roman"/>
          <w:sz w:val="22"/>
          <w:szCs w:val="22"/>
        </w:rPr>
        <w:t xml:space="preserve">above </w:t>
      </w:r>
      <w:r w:rsidRPr="00677EB9">
        <w:rPr>
          <w:rFonts w:ascii="Times New Roman" w:hAnsi="Times New Roman" w:cs="Times New Roman"/>
          <w:sz w:val="22"/>
          <w:szCs w:val="22"/>
        </w:rPr>
        <w:t>methodology requires a nuanced understanding of the notion of causality. In particular, the meaning of assigning a single cause to an infection needs to be qualified.</w:t>
      </w:r>
    </w:p>
    <w:p w14:paraId="1C398249" w14:textId="77777777" w:rsidR="007D727B" w:rsidRPr="00677EB9" w:rsidRDefault="007D727B">
      <w:pPr>
        <w:jc w:val="both"/>
        <w:rPr>
          <w:rFonts w:ascii="Times New Roman" w:hAnsi="Times New Roman" w:cs="Times New Roman"/>
          <w:sz w:val="22"/>
          <w:szCs w:val="22"/>
        </w:rPr>
      </w:pPr>
    </w:p>
    <w:p w14:paraId="6547EAE2" w14:textId="0AB8C3D4"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A common definition</w:t>
      </w:r>
      <w:r w:rsidR="00042536" w:rsidRPr="00677EB9">
        <w:rPr>
          <w:rFonts w:ascii="Times New Roman" w:hAnsi="Times New Roman" w:cs="Times New Roman"/>
          <w:sz w:val="22"/>
          <w:szCs w:val="22"/>
        </w:rPr>
        <w:t xml:space="preserve"> of causation is the so-called “counter-factual”</w:t>
      </w:r>
      <w:r w:rsidRPr="00677EB9">
        <w:rPr>
          <w:rFonts w:ascii="Times New Roman" w:hAnsi="Times New Roman" w:cs="Times New Roman"/>
          <w:sz w:val="22"/>
          <w:szCs w:val="22"/>
        </w:rPr>
        <w:t xml:space="preserve"> one whose first formalization can be traced back to the philosopher David Hume (CITE):</w:t>
      </w:r>
    </w:p>
    <w:p w14:paraId="130ABB11" w14:textId="77777777" w:rsidR="007D727B" w:rsidRPr="00677EB9" w:rsidRDefault="007D727B">
      <w:pPr>
        <w:jc w:val="both"/>
        <w:rPr>
          <w:rFonts w:ascii="Times New Roman" w:hAnsi="Times New Roman" w:cs="Times New Roman"/>
          <w:sz w:val="22"/>
          <w:szCs w:val="22"/>
        </w:rPr>
      </w:pPr>
    </w:p>
    <w:p w14:paraId="1A76AC76" w14:textId="5685D12C" w:rsidR="007D727B" w:rsidRPr="00677EB9" w:rsidRDefault="00C37EE1" w:rsidP="00C37EE1">
      <w:pPr>
        <w:ind w:left="709"/>
        <w:jc w:val="both"/>
        <w:rPr>
          <w:rFonts w:ascii="Times New Roman" w:hAnsi="Times New Roman" w:cs="Times New Roman"/>
          <w:i/>
          <w:sz w:val="22"/>
          <w:szCs w:val="22"/>
        </w:rPr>
      </w:pPr>
      <w:r w:rsidRPr="00677EB9">
        <w:rPr>
          <w:rFonts w:ascii="Times New Roman" w:hAnsi="Times New Roman" w:cs="Times New Roman"/>
          <w:i/>
          <w:sz w:val="22"/>
          <w:szCs w:val="22"/>
        </w:rPr>
        <w:t>[…]</w:t>
      </w:r>
      <w:r w:rsidR="00F16D70" w:rsidRPr="00677EB9">
        <w:rPr>
          <w:rFonts w:ascii="Times New Roman" w:hAnsi="Times New Roman" w:cs="Times New Roman"/>
          <w:i/>
          <w:sz w:val="22"/>
          <w:szCs w:val="22"/>
        </w:rPr>
        <w:t xml:space="preserve"> we may define a cause to be an obje</w:t>
      </w:r>
      <w:r w:rsidRPr="00677EB9">
        <w:rPr>
          <w:rFonts w:ascii="Times New Roman" w:hAnsi="Times New Roman" w:cs="Times New Roman"/>
          <w:i/>
          <w:sz w:val="22"/>
          <w:szCs w:val="22"/>
        </w:rPr>
        <w:t xml:space="preserve">ct followed by another […] </w:t>
      </w:r>
      <w:r w:rsidR="00F16D70" w:rsidRPr="00677EB9">
        <w:rPr>
          <w:rFonts w:ascii="Times New Roman" w:hAnsi="Times New Roman" w:cs="Times New Roman"/>
          <w:i/>
          <w:sz w:val="22"/>
          <w:szCs w:val="22"/>
        </w:rPr>
        <w:t>where, if the first object had not been, the second never had existed.</w:t>
      </w:r>
    </w:p>
    <w:p w14:paraId="2EF2B1FD" w14:textId="77777777" w:rsidR="007D727B" w:rsidRPr="00677EB9" w:rsidRDefault="007D727B">
      <w:pPr>
        <w:jc w:val="both"/>
        <w:rPr>
          <w:rFonts w:ascii="Times New Roman" w:hAnsi="Times New Roman" w:cs="Times New Roman"/>
          <w:sz w:val="22"/>
          <w:szCs w:val="22"/>
        </w:rPr>
      </w:pPr>
    </w:p>
    <w:p w14:paraId="2FA300B7" w14:textId="381E83E0"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The limits of this definition have been the subject of many philosophical works, starting from Da</w:t>
      </w:r>
      <w:r w:rsidR="00691180" w:rsidRPr="00677EB9">
        <w:rPr>
          <w:rFonts w:ascii="Times New Roman" w:hAnsi="Times New Roman" w:cs="Times New Roman"/>
          <w:sz w:val="22"/>
          <w:szCs w:val="22"/>
        </w:rPr>
        <w:t xml:space="preserve">vid Lewis' paper </w:t>
      </w:r>
      <w:r w:rsidR="00691180" w:rsidRPr="00677EB9">
        <w:rPr>
          <w:rFonts w:ascii="Times New Roman" w:hAnsi="Times New Roman" w:cs="Times New Roman"/>
          <w:i/>
          <w:sz w:val="22"/>
          <w:szCs w:val="22"/>
        </w:rPr>
        <w:t>Causation</w:t>
      </w:r>
      <w:r w:rsidRPr="00677EB9">
        <w:rPr>
          <w:rFonts w:ascii="Times New Roman" w:hAnsi="Times New Roman" w:cs="Times New Roman"/>
          <w:sz w:val="22"/>
          <w:szCs w:val="22"/>
        </w:rPr>
        <w:t xml:space="preserve"> (CITE). In particular, the problem of </w:t>
      </w:r>
      <w:r w:rsidR="00492595" w:rsidRPr="00677EB9">
        <w:rPr>
          <w:rFonts w:ascii="Times New Roman" w:hAnsi="Times New Roman" w:cs="Times New Roman"/>
          <w:sz w:val="22"/>
          <w:szCs w:val="22"/>
        </w:rPr>
        <w:t>“late preemption”</w:t>
      </w:r>
      <w:r w:rsidRPr="00677EB9">
        <w:rPr>
          <w:rFonts w:ascii="Times New Roman" w:hAnsi="Times New Roman" w:cs="Times New Roman"/>
          <w:sz w:val="22"/>
          <w:szCs w:val="22"/>
        </w:rPr>
        <w:t xml:space="preserve"> is made apparent by the following thought experiment due to Ned Hall (CITE):</w:t>
      </w:r>
    </w:p>
    <w:p w14:paraId="1B5F431A" w14:textId="77777777" w:rsidR="007D727B" w:rsidRPr="00677EB9" w:rsidRDefault="007D727B">
      <w:pPr>
        <w:jc w:val="both"/>
        <w:rPr>
          <w:rFonts w:ascii="Times New Roman" w:hAnsi="Times New Roman" w:cs="Times New Roman"/>
          <w:sz w:val="22"/>
          <w:szCs w:val="22"/>
        </w:rPr>
      </w:pPr>
    </w:p>
    <w:p w14:paraId="35E783F6" w14:textId="77777777" w:rsidR="007D727B" w:rsidRPr="00677EB9" w:rsidRDefault="00F16D70" w:rsidP="006B5FD2">
      <w:pPr>
        <w:ind w:left="709"/>
        <w:jc w:val="both"/>
        <w:rPr>
          <w:rFonts w:ascii="Times New Roman" w:hAnsi="Times New Roman" w:cs="Times New Roman"/>
          <w:i/>
          <w:sz w:val="22"/>
          <w:szCs w:val="22"/>
        </w:rPr>
      </w:pPr>
      <w:r w:rsidRPr="00677EB9">
        <w:rPr>
          <w:rFonts w:ascii="Times New Roman" w:hAnsi="Times New Roman" w:cs="Times New Roman"/>
          <w:i/>
          <w:sz w:val="22"/>
          <w:szCs w:val="22"/>
        </w:rPr>
        <w:t>Suzy and Billy, two friends, both throw rocks at a bottle.  Suzy is quicker, and consequently it is her rock, and not Billy’s, that breaks the bottle.  But Billy, though not as fast, is just as accurate: Had Suzy not thrown, or had her rock somehow been interrupted mid-flight, Billy’s rock would have broken the bottle moments later.</w:t>
      </w:r>
    </w:p>
    <w:p w14:paraId="54A388C6" w14:textId="77777777" w:rsidR="007D727B" w:rsidRPr="00677EB9" w:rsidRDefault="007D727B">
      <w:pPr>
        <w:jc w:val="both"/>
        <w:rPr>
          <w:rFonts w:ascii="Times New Roman" w:hAnsi="Times New Roman" w:cs="Times New Roman"/>
          <w:sz w:val="22"/>
          <w:szCs w:val="22"/>
        </w:rPr>
      </w:pPr>
    </w:p>
    <w:p w14:paraId="20C309F2" w14:textId="77777777"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While Suzy's throw is obviously the cause of the bottle shattering, it fails the counter-factual definition of causation, since had her throw not occurred the bottle would have been shattered all the same by Billy's throw.</w:t>
      </w:r>
    </w:p>
    <w:p w14:paraId="75613F9C" w14:textId="77777777" w:rsidR="007D727B" w:rsidRPr="00677EB9" w:rsidRDefault="007D727B">
      <w:pPr>
        <w:jc w:val="both"/>
        <w:rPr>
          <w:rFonts w:ascii="Times New Roman" w:hAnsi="Times New Roman" w:cs="Times New Roman"/>
          <w:sz w:val="22"/>
          <w:szCs w:val="22"/>
        </w:rPr>
      </w:pPr>
    </w:p>
    <w:p w14:paraId="2ED23471" w14:textId="2209607F"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Without entering the philosophical debate about defining causation, we note that, at least for the purpose of assigning responsibility, Billy and Suzy should be considered jointly responsible for the bottle breaking: they were both throwing rocks at it, and the fact that Suzy's rock reached the bottle first is coincidental. Of course, if Suzy was throwing rocks twice as frequently as Billy, without observing whose rock hit the bottle first, it would be tempting to say that it is more likely that a rock thrown by Suzy hit the</w:t>
      </w:r>
      <w:r w:rsidR="00BE19EA" w:rsidRPr="00677EB9">
        <w:rPr>
          <w:rFonts w:ascii="Times New Roman" w:hAnsi="Times New Roman" w:cs="Times New Roman"/>
          <w:sz w:val="22"/>
          <w:szCs w:val="22"/>
        </w:rPr>
        <w:t xml:space="preserve"> bottle first, or that she is “more responsible.”</w:t>
      </w:r>
      <w:r w:rsidRPr="00677EB9">
        <w:rPr>
          <w:rFonts w:ascii="Times New Roman" w:hAnsi="Times New Roman" w:cs="Times New Roman"/>
          <w:sz w:val="22"/>
          <w:szCs w:val="22"/>
        </w:rPr>
        <w:t xml:space="preserve"> But it is still a fact that at the time the bottle was broken, it was the target of the combined throws of Billy and Suzy.</w:t>
      </w:r>
    </w:p>
    <w:p w14:paraId="513294C3" w14:textId="77777777" w:rsidR="007D727B" w:rsidRPr="00677EB9" w:rsidRDefault="007D727B">
      <w:pPr>
        <w:jc w:val="both"/>
        <w:rPr>
          <w:rFonts w:ascii="Times New Roman" w:hAnsi="Times New Roman" w:cs="Times New Roman"/>
          <w:sz w:val="22"/>
          <w:szCs w:val="22"/>
        </w:rPr>
      </w:pPr>
    </w:p>
    <w:p w14:paraId="1C81E225" w14:textId="2DB7060C"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The Hawkes</w:t>
      </w:r>
      <w:r w:rsidR="00A06AF6" w:rsidRPr="00677EB9">
        <w:rPr>
          <w:rFonts w:ascii="Times New Roman" w:hAnsi="Times New Roman" w:cs="Times New Roman"/>
          <w:sz w:val="22"/>
          <w:szCs w:val="22"/>
        </w:rPr>
        <w:t xml:space="preserve"> contagion model introduced in Equation 1</w:t>
      </w:r>
      <w:r w:rsidRPr="00677EB9">
        <w:rPr>
          <w:rFonts w:ascii="Times New Roman" w:hAnsi="Times New Roman" w:cs="Times New Roman"/>
          <w:sz w:val="22"/>
          <w:szCs w:val="22"/>
        </w:rPr>
        <w:t xml:space="preserve"> can be re-interpreted in light of this example: as they become infected, victim nodes start throwing rocks at their associates with a frequency which decreases over time and a node becomes infected when it is hit by a rock. Since we do not observe whose rock hits first, the only thing we can say for certain is that at the time it was infected, the individual was subject to the combined throws of its neighbors who were infected in the past. This combined effect is expressed mathematically by the sum </w:t>
      </w:r>
      <w:r w:rsidR="00886A30" w:rsidRPr="00677EB9">
        <w:rPr>
          <w:rFonts w:ascii="Times New Roman" w:hAnsi="Times New Roman" w:cs="Times New Roman"/>
          <w:sz w:val="22"/>
          <w:szCs w:val="22"/>
        </w:rPr>
        <w:t>in Equation 1.</w:t>
      </w:r>
      <w:r w:rsidRPr="00677EB9">
        <w:rPr>
          <w:rFonts w:ascii="Times New Roman" w:hAnsi="Times New Roman" w:cs="Times New Roman"/>
          <w:sz w:val="22"/>
          <w:szCs w:val="22"/>
        </w:rPr>
        <w:t xml:space="preserve"> The Hawkes model also allows us to order the nodes by the frequency at which they are throwing rocks.</w:t>
      </w:r>
    </w:p>
    <w:p w14:paraId="3DCD6F19" w14:textId="77777777" w:rsidR="007D727B" w:rsidRPr="00677EB9" w:rsidRDefault="007D727B">
      <w:pPr>
        <w:jc w:val="both"/>
        <w:rPr>
          <w:rFonts w:ascii="Times New Roman" w:hAnsi="Times New Roman" w:cs="Times New Roman"/>
          <w:sz w:val="22"/>
          <w:szCs w:val="22"/>
        </w:rPr>
      </w:pPr>
    </w:p>
    <w:p w14:paraId="0D2BDAC4" w14:textId="2C9075C4" w:rsidR="007D727B" w:rsidRPr="00677EB9" w:rsidRDefault="00F16D70">
      <w:pPr>
        <w:jc w:val="both"/>
        <w:rPr>
          <w:rFonts w:ascii="Times New Roman" w:hAnsi="Times New Roman" w:cs="Times New Roman"/>
          <w:sz w:val="22"/>
          <w:szCs w:val="22"/>
        </w:rPr>
      </w:pPr>
      <w:r w:rsidRPr="00677EB9">
        <w:rPr>
          <w:rFonts w:ascii="Times New Roman" w:hAnsi="Times New Roman" w:cs="Times New Roman"/>
          <w:sz w:val="22"/>
          <w:szCs w:val="22"/>
        </w:rPr>
        <w:t>It is now clear which interpretation to give to the cascades extracted in Section</w:t>
      </w:r>
      <w:r w:rsidR="00993B31" w:rsidRPr="00677EB9">
        <w:rPr>
          <w:rFonts w:ascii="Times New Roman" w:hAnsi="Times New Roman" w:cs="Times New Roman"/>
          <w:sz w:val="22"/>
          <w:szCs w:val="22"/>
        </w:rPr>
        <w:t xml:space="preserve"> 4.3.1: </w:t>
      </w:r>
      <w:r w:rsidRPr="00677EB9">
        <w:rPr>
          <w:rFonts w:ascii="Times New Roman" w:hAnsi="Times New Roman" w:cs="Times New Roman"/>
          <w:sz w:val="22"/>
          <w:szCs w:val="22"/>
        </w:rPr>
        <w:t>it is a simplification where we assign the responsibility of an infection to the candidate cause which was throwing rocks with the highest frequency at the time of the infection. This simplification is acceptable in the sense that it is more likely that the infection was the effect of a rock coming from this cause. But even though it makes tracing the paths of violence easier, a more conservative statement would instead consider all the throws to be jointly responsible for the infection.</w:t>
      </w:r>
    </w:p>
    <w:sectPr w:rsidR="007D727B" w:rsidRPr="00677EB9">
      <w:pgSz w:w="12240" w:h="15840"/>
      <w:pgMar w:top="1134" w:right="1134" w:bottom="1134" w:left="1134" w:header="0" w:footer="0" w:gutter="0"/>
      <w:cols w:space="720"/>
      <w:formProt w:val="0"/>
      <w:docGrid w:linePitch="24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OpenSymbol">
    <w:altName w:val="Arial Unicode MS"/>
    <w:charset w:val="01"/>
    <w:family w:val="roman"/>
    <w:pitch w:val="variable"/>
  </w:font>
  <w:font w:name="Liberation Serif">
    <w:altName w:val="Times New Roman"/>
    <w:charset w:val="01"/>
    <w:family w:val="roman"/>
    <w:pitch w:val="variable"/>
  </w:font>
  <w:font w:name="Droid Sans Fallback">
    <w:panose1 w:val="00000000000000000000"/>
    <w:charset w:val="00"/>
    <w:family w:val="roman"/>
    <w:notTrueType/>
    <w:pitch w:val="default"/>
  </w:font>
  <w:font w:name="FreeSans">
    <w:panose1 w:val="00000000000000000000"/>
    <w:charset w:val="00"/>
    <w:family w:val="roman"/>
    <w:notTrueType/>
    <w:pitch w:val="default"/>
  </w:font>
  <w:font w:name="Liberation Sans">
    <w:altName w:val="Arial"/>
    <w:charset w:val="01"/>
    <w:family w:val="roman"/>
    <w:pitch w:val="variable"/>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95019"/>
    <w:multiLevelType w:val="multilevel"/>
    <w:tmpl w:val="285A630A"/>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sz w:val="22"/>
      </w:rPr>
    </w:lvl>
    <w:lvl w:ilvl="2">
      <w:start w:val="1"/>
      <w:numFmt w:val="bullet"/>
      <w:lvlText w:val="▪"/>
      <w:lvlJc w:val="left"/>
      <w:pPr>
        <w:tabs>
          <w:tab w:val="num" w:pos="1440"/>
        </w:tabs>
        <w:ind w:left="1440" w:hanging="360"/>
      </w:pPr>
      <w:rPr>
        <w:rFonts w:ascii="OpenSymbol" w:hAnsi="OpenSymbol" w:cs="OpenSymbol" w:hint="default"/>
        <w:sz w:val="22"/>
      </w:rPr>
    </w:lvl>
    <w:lvl w:ilvl="3">
      <w:start w:val="1"/>
      <w:numFmt w:val="bullet"/>
      <w:lvlText w:val=""/>
      <w:lvlJc w:val="left"/>
      <w:pPr>
        <w:tabs>
          <w:tab w:val="num" w:pos="1800"/>
        </w:tabs>
        <w:ind w:left="1800" w:hanging="360"/>
      </w:pPr>
      <w:rPr>
        <w:rFonts w:ascii="Symbol" w:hAnsi="Symbol" w:cs="OpenSymbol" w:hint="default"/>
        <w:sz w:val="22"/>
      </w:rPr>
    </w:lvl>
    <w:lvl w:ilvl="4">
      <w:start w:val="1"/>
      <w:numFmt w:val="bullet"/>
      <w:lvlText w:val="◦"/>
      <w:lvlJc w:val="left"/>
      <w:pPr>
        <w:tabs>
          <w:tab w:val="num" w:pos="2160"/>
        </w:tabs>
        <w:ind w:left="2160" w:hanging="360"/>
      </w:pPr>
      <w:rPr>
        <w:rFonts w:ascii="OpenSymbol" w:hAnsi="OpenSymbol" w:cs="OpenSymbol" w:hint="default"/>
        <w:sz w:val="22"/>
      </w:rPr>
    </w:lvl>
    <w:lvl w:ilvl="5">
      <w:start w:val="1"/>
      <w:numFmt w:val="bullet"/>
      <w:lvlText w:val="▪"/>
      <w:lvlJc w:val="left"/>
      <w:pPr>
        <w:tabs>
          <w:tab w:val="num" w:pos="2520"/>
        </w:tabs>
        <w:ind w:left="2520" w:hanging="360"/>
      </w:pPr>
      <w:rPr>
        <w:rFonts w:ascii="OpenSymbol" w:hAnsi="OpenSymbol" w:cs="OpenSymbol" w:hint="default"/>
        <w:sz w:val="22"/>
      </w:rPr>
    </w:lvl>
    <w:lvl w:ilvl="6">
      <w:start w:val="1"/>
      <w:numFmt w:val="bullet"/>
      <w:lvlText w:val=""/>
      <w:lvlJc w:val="left"/>
      <w:pPr>
        <w:tabs>
          <w:tab w:val="num" w:pos="2880"/>
        </w:tabs>
        <w:ind w:left="2880" w:hanging="360"/>
      </w:pPr>
      <w:rPr>
        <w:rFonts w:ascii="Symbol" w:hAnsi="Symbol" w:cs="OpenSymbol" w:hint="default"/>
        <w:sz w:val="22"/>
      </w:rPr>
    </w:lvl>
    <w:lvl w:ilvl="7">
      <w:start w:val="1"/>
      <w:numFmt w:val="bullet"/>
      <w:lvlText w:val="◦"/>
      <w:lvlJc w:val="left"/>
      <w:pPr>
        <w:tabs>
          <w:tab w:val="num" w:pos="3240"/>
        </w:tabs>
        <w:ind w:left="3240" w:hanging="360"/>
      </w:pPr>
      <w:rPr>
        <w:rFonts w:ascii="OpenSymbol" w:hAnsi="OpenSymbol" w:cs="OpenSymbol" w:hint="default"/>
        <w:sz w:val="22"/>
      </w:rPr>
    </w:lvl>
    <w:lvl w:ilvl="8">
      <w:start w:val="1"/>
      <w:numFmt w:val="bullet"/>
      <w:lvlText w:val="▪"/>
      <w:lvlJc w:val="left"/>
      <w:pPr>
        <w:tabs>
          <w:tab w:val="num" w:pos="3600"/>
        </w:tabs>
        <w:ind w:left="3600" w:hanging="360"/>
      </w:pPr>
      <w:rPr>
        <w:rFonts w:ascii="OpenSymbol" w:hAnsi="OpenSymbol" w:cs="OpenSymbol" w:hint="default"/>
        <w:sz w:val="22"/>
      </w:rPr>
    </w:lvl>
  </w:abstractNum>
  <w:abstractNum w:abstractNumId="1">
    <w:nsid w:val="18482538"/>
    <w:multiLevelType w:val="multilevel"/>
    <w:tmpl w:val="333CCD72"/>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sz w:val="22"/>
      </w:rPr>
    </w:lvl>
    <w:lvl w:ilvl="2">
      <w:start w:val="1"/>
      <w:numFmt w:val="bullet"/>
      <w:lvlText w:val="▪"/>
      <w:lvlJc w:val="left"/>
      <w:pPr>
        <w:tabs>
          <w:tab w:val="num" w:pos="1440"/>
        </w:tabs>
        <w:ind w:left="1440" w:hanging="360"/>
      </w:pPr>
      <w:rPr>
        <w:rFonts w:ascii="OpenSymbol" w:hAnsi="OpenSymbol" w:cs="OpenSymbol" w:hint="default"/>
        <w:sz w:val="22"/>
      </w:rPr>
    </w:lvl>
    <w:lvl w:ilvl="3">
      <w:start w:val="1"/>
      <w:numFmt w:val="bullet"/>
      <w:lvlText w:val=""/>
      <w:lvlJc w:val="left"/>
      <w:pPr>
        <w:tabs>
          <w:tab w:val="num" w:pos="1800"/>
        </w:tabs>
        <w:ind w:left="1800" w:hanging="360"/>
      </w:pPr>
      <w:rPr>
        <w:rFonts w:ascii="Symbol" w:hAnsi="Symbol" w:cs="OpenSymbol" w:hint="default"/>
        <w:sz w:val="22"/>
      </w:rPr>
    </w:lvl>
    <w:lvl w:ilvl="4">
      <w:start w:val="1"/>
      <w:numFmt w:val="bullet"/>
      <w:lvlText w:val="◦"/>
      <w:lvlJc w:val="left"/>
      <w:pPr>
        <w:tabs>
          <w:tab w:val="num" w:pos="2160"/>
        </w:tabs>
        <w:ind w:left="2160" w:hanging="360"/>
      </w:pPr>
      <w:rPr>
        <w:rFonts w:ascii="OpenSymbol" w:hAnsi="OpenSymbol" w:cs="OpenSymbol" w:hint="default"/>
        <w:sz w:val="22"/>
      </w:rPr>
    </w:lvl>
    <w:lvl w:ilvl="5">
      <w:start w:val="1"/>
      <w:numFmt w:val="bullet"/>
      <w:lvlText w:val="▪"/>
      <w:lvlJc w:val="left"/>
      <w:pPr>
        <w:tabs>
          <w:tab w:val="num" w:pos="2520"/>
        </w:tabs>
        <w:ind w:left="2520" w:hanging="360"/>
      </w:pPr>
      <w:rPr>
        <w:rFonts w:ascii="OpenSymbol" w:hAnsi="OpenSymbol" w:cs="OpenSymbol" w:hint="default"/>
        <w:sz w:val="22"/>
      </w:rPr>
    </w:lvl>
    <w:lvl w:ilvl="6">
      <w:start w:val="1"/>
      <w:numFmt w:val="bullet"/>
      <w:lvlText w:val=""/>
      <w:lvlJc w:val="left"/>
      <w:pPr>
        <w:tabs>
          <w:tab w:val="num" w:pos="2880"/>
        </w:tabs>
        <w:ind w:left="2880" w:hanging="360"/>
      </w:pPr>
      <w:rPr>
        <w:rFonts w:ascii="Symbol" w:hAnsi="Symbol" w:cs="OpenSymbol" w:hint="default"/>
        <w:sz w:val="22"/>
      </w:rPr>
    </w:lvl>
    <w:lvl w:ilvl="7">
      <w:start w:val="1"/>
      <w:numFmt w:val="bullet"/>
      <w:lvlText w:val="◦"/>
      <w:lvlJc w:val="left"/>
      <w:pPr>
        <w:tabs>
          <w:tab w:val="num" w:pos="3240"/>
        </w:tabs>
        <w:ind w:left="3240" w:hanging="360"/>
      </w:pPr>
      <w:rPr>
        <w:rFonts w:ascii="OpenSymbol" w:hAnsi="OpenSymbol" w:cs="OpenSymbol" w:hint="default"/>
        <w:sz w:val="22"/>
      </w:rPr>
    </w:lvl>
    <w:lvl w:ilvl="8">
      <w:start w:val="1"/>
      <w:numFmt w:val="bullet"/>
      <w:lvlText w:val="▪"/>
      <w:lvlJc w:val="left"/>
      <w:pPr>
        <w:tabs>
          <w:tab w:val="num" w:pos="3600"/>
        </w:tabs>
        <w:ind w:left="3600" w:hanging="360"/>
      </w:pPr>
      <w:rPr>
        <w:rFonts w:ascii="OpenSymbol" w:hAnsi="OpenSymbol" w:cs="OpenSymbol" w:hint="default"/>
        <w:sz w:val="22"/>
      </w:rPr>
    </w:lvl>
  </w:abstractNum>
  <w:abstractNum w:abstractNumId="2">
    <w:nsid w:val="3FD1093B"/>
    <w:multiLevelType w:val="hybridMultilevel"/>
    <w:tmpl w:val="8DC8AB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F4F22DF"/>
    <w:multiLevelType w:val="hybridMultilevel"/>
    <w:tmpl w:val="0F162F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76F4E77"/>
    <w:multiLevelType w:val="multilevel"/>
    <w:tmpl w:val="F800C25E"/>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5">
    <w:nsid w:val="773D21E2"/>
    <w:multiLevelType w:val="hybridMultilevel"/>
    <w:tmpl w:val="09206D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6"/>
  <w:characterSpacingControl w:val="doNotCompress"/>
  <w:compat>
    <w:compatSetting w:name="compatibilityMode" w:uri="http://schemas.microsoft.com/office/word" w:val="12"/>
  </w:compat>
  <w:docVars>
    <w:docVar w:name="EN.InstantFormat" w:val="&lt;ENInstantFormat&gt;&lt;Enabled&gt;1&lt;/Enabled&gt;&lt;ScanUnformatted&gt;1&lt;/ScanUnformatted&gt;&lt;ScanChanges&gt;1&lt;/ScanChanges&gt;&lt;Suspended&gt;1&lt;/Suspended&gt;&lt;/ENInstantFormat&gt;"/>
  </w:docVars>
  <w:rsids>
    <w:rsidRoot w:val="007D727B"/>
    <w:rsid w:val="00001999"/>
    <w:rsid w:val="000031DA"/>
    <w:rsid w:val="00010701"/>
    <w:rsid w:val="000127DE"/>
    <w:rsid w:val="00013D63"/>
    <w:rsid w:val="00027D3F"/>
    <w:rsid w:val="000422A6"/>
    <w:rsid w:val="00042536"/>
    <w:rsid w:val="00066AFE"/>
    <w:rsid w:val="00071956"/>
    <w:rsid w:val="00074A94"/>
    <w:rsid w:val="00094807"/>
    <w:rsid w:val="000B3666"/>
    <w:rsid w:val="000E1917"/>
    <w:rsid w:val="001174AA"/>
    <w:rsid w:val="001174E9"/>
    <w:rsid w:val="00134E66"/>
    <w:rsid w:val="00141F44"/>
    <w:rsid w:val="00147D98"/>
    <w:rsid w:val="00162EFF"/>
    <w:rsid w:val="00164F59"/>
    <w:rsid w:val="00170024"/>
    <w:rsid w:val="0017151B"/>
    <w:rsid w:val="00174A58"/>
    <w:rsid w:val="001A4BA8"/>
    <w:rsid w:val="001A56CA"/>
    <w:rsid w:val="001C1F4F"/>
    <w:rsid w:val="001C24B7"/>
    <w:rsid w:val="001D3AB7"/>
    <w:rsid w:val="001E7327"/>
    <w:rsid w:val="00202779"/>
    <w:rsid w:val="00234EEA"/>
    <w:rsid w:val="002802F0"/>
    <w:rsid w:val="002F01AA"/>
    <w:rsid w:val="002F5432"/>
    <w:rsid w:val="00322BB3"/>
    <w:rsid w:val="00326E03"/>
    <w:rsid w:val="00342CDE"/>
    <w:rsid w:val="00357E52"/>
    <w:rsid w:val="003654D5"/>
    <w:rsid w:val="00366387"/>
    <w:rsid w:val="00367857"/>
    <w:rsid w:val="00370BFD"/>
    <w:rsid w:val="00384DB7"/>
    <w:rsid w:val="00385DB1"/>
    <w:rsid w:val="003860BD"/>
    <w:rsid w:val="00392EBE"/>
    <w:rsid w:val="003A68B2"/>
    <w:rsid w:val="003B0A70"/>
    <w:rsid w:val="003D2A9D"/>
    <w:rsid w:val="003D364F"/>
    <w:rsid w:val="003D6584"/>
    <w:rsid w:val="004325AF"/>
    <w:rsid w:val="00443E4B"/>
    <w:rsid w:val="004675B9"/>
    <w:rsid w:val="00467A50"/>
    <w:rsid w:val="004715C0"/>
    <w:rsid w:val="004769EC"/>
    <w:rsid w:val="00492595"/>
    <w:rsid w:val="004A5FBC"/>
    <w:rsid w:val="004B070B"/>
    <w:rsid w:val="004B1818"/>
    <w:rsid w:val="00502E31"/>
    <w:rsid w:val="005126C4"/>
    <w:rsid w:val="005245DC"/>
    <w:rsid w:val="00553810"/>
    <w:rsid w:val="00553C13"/>
    <w:rsid w:val="00566865"/>
    <w:rsid w:val="00574373"/>
    <w:rsid w:val="00577BA0"/>
    <w:rsid w:val="00596350"/>
    <w:rsid w:val="005A738B"/>
    <w:rsid w:val="005D6A73"/>
    <w:rsid w:val="005E4FF7"/>
    <w:rsid w:val="005E6683"/>
    <w:rsid w:val="005F5FA9"/>
    <w:rsid w:val="00607EC9"/>
    <w:rsid w:val="00665FB0"/>
    <w:rsid w:val="00677EB9"/>
    <w:rsid w:val="006824A8"/>
    <w:rsid w:val="00685D8A"/>
    <w:rsid w:val="00691180"/>
    <w:rsid w:val="00697806"/>
    <w:rsid w:val="006B2E64"/>
    <w:rsid w:val="006B5FD2"/>
    <w:rsid w:val="006C379B"/>
    <w:rsid w:val="006C6E46"/>
    <w:rsid w:val="006D435E"/>
    <w:rsid w:val="00726903"/>
    <w:rsid w:val="00750430"/>
    <w:rsid w:val="00762F74"/>
    <w:rsid w:val="007D3358"/>
    <w:rsid w:val="007D727B"/>
    <w:rsid w:val="007E27E6"/>
    <w:rsid w:val="007E667E"/>
    <w:rsid w:val="007F0143"/>
    <w:rsid w:val="00801F83"/>
    <w:rsid w:val="00826B8B"/>
    <w:rsid w:val="00831A47"/>
    <w:rsid w:val="00846E81"/>
    <w:rsid w:val="00860A71"/>
    <w:rsid w:val="0087023D"/>
    <w:rsid w:val="00886A30"/>
    <w:rsid w:val="008A1D03"/>
    <w:rsid w:val="008A275C"/>
    <w:rsid w:val="008B7603"/>
    <w:rsid w:val="008E4490"/>
    <w:rsid w:val="009238FE"/>
    <w:rsid w:val="00933F20"/>
    <w:rsid w:val="009560A5"/>
    <w:rsid w:val="00965078"/>
    <w:rsid w:val="00970789"/>
    <w:rsid w:val="0097298E"/>
    <w:rsid w:val="0097743C"/>
    <w:rsid w:val="00986248"/>
    <w:rsid w:val="00993B31"/>
    <w:rsid w:val="00995F28"/>
    <w:rsid w:val="00997399"/>
    <w:rsid w:val="009B2AF8"/>
    <w:rsid w:val="009D0285"/>
    <w:rsid w:val="009D17DD"/>
    <w:rsid w:val="009D23EC"/>
    <w:rsid w:val="009F746C"/>
    <w:rsid w:val="00A05DAA"/>
    <w:rsid w:val="00A06AF6"/>
    <w:rsid w:val="00A567A3"/>
    <w:rsid w:val="00A72D50"/>
    <w:rsid w:val="00A742F8"/>
    <w:rsid w:val="00A9197C"/>
    <w:rsid w:val="00A9686B"/>
    <w:rsid w:val="00AA07D8"/>
    <w:rsid w:val="00AE58A9"/>
    <w:rsid w:val="00AF6678"/>
    <w:rsid w:val="00B034E8"/>
    <w:rsid w:val="00B06BC1"/>
    <w:rsid w:val="00B134E1"/>
    <w:rsid w:val="00B67452"/>
    <w:rsid w:val="00B87DC2"/>
    <w:rsid w:val="00BA6259"/>
    <w:rsid w:val="00BE00B3"/>
    <w:rsid w:val="00BE19EA"/>
    <w:rsid w:val="00C03197"/>
    <w:rsid w:val="00C20CEB"/>
    <w:rsid w:val="00C37EE1"/>
    <w:rsid w:val="00C432E8"/>
    <w:rsid w:val="00C716CE"/>
    <w:rsid w:val="00C73AA1"/>
    <w:rsid w:val="00C80FE6"/>
    <w:rsid w:val="00C85CD5"/>
    <w:rsid w:val="00C879AA"/>
    <w:rsid w:val="00C97587"/>
    <w:rsid w:val="00CA0FD2"/>
    <w:rsid w:val="00CA544D"/>
    <w:rsid w:val="00CE0317"/>
    <w:rsid w:val="00CE27B4"/>
    <w:rsid w:val="00CE4EC7"/>
    <w:rsid w:val="00CE7FD6"/>
    <w:rsid w:val="00D212E4"/>
    <w:rsid w:val="00D410CF"/>
    <w:rsid w:val="00D5249B"/>
    <w:rsid w:val="00D725EA"/>
    <w:rsid w:val="00D84D57"/>
    <w:rsid w:val="00D9318E"/>
    <w:rsid w:val="00DA657E"/>
    <w:rsid w:val="00DB074E"/>
    <w:rsid w:val="00DD2628"/>
    <w:rsid w:val="00E2032E"/>
    <w:rsid w:val="00E32962"/>
    <w:rsid w:val="00E55864"/>
    <w:rsid w:val="00E642E8"/>
    <w:rsid w:val="00E71B7B"/>
    <w:rsid w:val="00EA6985"/>
    <w:rsid w:val="00EE2300"/>
    <w:rsid w:val="00EE538C"/>
    <w:rsid w:val="00F16D70"/>
    <w:rsid w:val="00F31309"/>
    <w:rsid w:val="00F44001"/>
    <w:rsid w:val="00F47715"/>
    <w:rsid w:val="00F61B4C"/>
    <w:rsid w:val="00F623E2"/>
    <w:rsid w:val="00F66808"/>
    <w:rsid w:val="00F90E19"/>
    <w:rsid w:val="00FA593C"/>
    <w:rsid w:val="00FB7CF8"/>
    <w:rsid w:val="00FD7400"/>
    <w:rsid w:val="00FE670D"/>
    <w:rsid w:val="00FE6A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44"/>
    <o:shapelayout v:ext="edit">
      <o:idmap v:ext="edit" data="1"/>
    </o:shapelayout>
  </w:shapeDefaults>
  <w:decimalSymbol w:val="."/>
  <w:listSeparator w:val=","/>
  <w14:docId w14:val="16954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Droid Sans Fallback" w:hAnsi="Liberation Serif" w:cs="FreeSans"/>
        <w:szCs w:val="24"/>
        <w:lang w:val="en-US"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rPr>
      <w:color w:val="00000A"/>
      <w:sz w:val="24"/>
    </w:rPr>
  </w:style>
  <w:style w:type="paragraph" w:styleId="Heading1">
    <w:name w:val="heading 1"/>
    <w:basedOn w:val="Heading"/>
    <w:qFormat/>
    <w:pPr>
      <w:outlineLvl w:val="0"/>
    </w:pPr>
    <w:rPr>
      <w:b/>
      <w:bCs/>
      <w:sz w:val="36"/>
      <w:szCs w:val="36"/>
    </w:rPr>
  </w:style>
  <w:style w:type="paragraph" w:styleId="Heading2">
    <w:name w:val="heading 2"/>
    <w:basedOn w:val="Heading"/>
    <w:qFormat/>
    <w:pPr>
      <w:spacing w:before="200"/>
      <w:outlineLvl w:val="1"/>
    </w:pPr>
    <w:rPr>
      <w:b/>
      <w:bCs/>
      <w:sz w:val="32"/>
      <w:szCs w:val="32"/>
    </w:rPr>
  </w:style>
  <w:style w:type="paragraph" w:styleId="Heading3">
    <w:name w:val="heading 3"/>
    <w:basedOn w:val="Heading"/>
    <w:qFormat/>
    <w:pPr>
      <w:spacing w:before="140"/>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ListLabel1">
    <w:name w:val="ListLabel 1"/>
    <w:qFormat/>
    <w:rPr>
      <w:rFonts w:ascii="Helvetica" w:hAnsi="Helvetica" w:cs="OpenSymbol"/>
      <w:sz w:val="22"/>
    </w:rPr>
  </w:style>
  <w:style w:type="paragraph" w:customStyle="1" w:styleId="Heading">
    <w:name w:val="Heading"/>
    <w:basedOn w:val="Normal"/>
    <w:next w:val="TextBody"/>
    <w:qFormat/>
    <w:pPr>
      <w:keepNext/>
      <w:spacing w:before="240" w:after="120"/>
    </w:pPr>
    <w:rPr>
      <w:rFonts w:ascii="Liberation Sans" w:hAnsi="Liberation Sans"/>
      <w:sz w:val="28"/>
      <w:szCs w:val="28"/>
    </w:rPr>
  </w:style>
  <w:style w:type="paragraph" w:customStyle="1" w:styleId="TextBody">
    <w:name w:val="Text Body"/>
    <w:basedOn w:val="Normal"/>
    <w:pPr>
      <w:spacing w:after="140" w:line="288" w:lineRule="auto"/>
    </w:pPr>
  </w:style>
  <w:style w:type="paragraph" w:styleId="List">
    <w:name w:val="List"/>
    <w:basedOn w:val="TextBody"/>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Quotations">
    <w:name w:val="Quotations"/>
    <w:basedOn w:val="Normal"/>
    <w:qFormat/>
    <w:pPr>
      <w:spacing w:after="283"/>
      <w:ind w:left="567" w:right="567"/>
    </w:pPr>
  </w:style>
  <w:style w:type="paragraph" w:styleId="Title">
    <w:name w:val="Title"/>
    <w:basedOn w:val="Heading"/>
    <w:qFormat/>
    <w:pPr>
      <w:jc w:val="center"/>
    </w:pPr>
    <w:rPr>
      <w:b/>
      <w:bCs/>
      <w:sz w:val="56"/>
      <w:szCs w:val="56"/>
    </w:rPr>
  </w:style>
  <w:style w:type="paragraph" w:styleId="Subtitle">
    <w:name w:val="Subtitle"/>
    <w:basedOn w:val="Heading"/>
    <w:qFormat/>
    <w:pPr>
      <w:spacing w:before="60"/>
      <w:jc w:val="center"/>
    </w:pPr>
    <w:rPr>
      <w:sz w:val="36"/>
      <w:szCs w:val="36"/>
    </w:rPr>
  </w:style>
  <w:style w:type="paragraph" w:customStyle="1" w:styleId="TableContents">
    <w:name w:val="Table Contents"/>
    <w:qFormat/>
    <w:pPr>
      <w:widowControl w:val="0"/>
      <w:suppressAutoHyphens/>
    </w:pPr>
  </w:style>
  <w:style w:type="paragraph" w:styleId="BalloonText">
    <w:name w:val="Balloon Text"/>
    <w:basedOn w:val="Normal"/>
    <w:link w:val="BalloonTextChar"/>
    <w:uiPriority w:val="99"/>
    <w:semiHidden/>
    <w:unhideWhenUsed/>
    <w:rsid w:val="005A738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A738B"/>
    <w:rPr>
      <w:rFonts w:ascii="Lucida Grande" w:hAnsi="Lucida Grande" w:cs="Lucida Grande"/>
      <w:color w:val="00000A"/>
      <w:sz w:val="18"/>
      <w:szCs w:val="18"/>
    </w:rPr>
  </w:style>
  <w:style w:type="character" w:styleId="PlaceholderText">
    <w:name w:val="Placeholder Text"/>
    <w:basedOn w:val="DefaultParagraphFont"/>
    <w:uiPriority w:val="99"/>
    <w:semiHidden/>
    <w:rsid w:val="00E55864"/>
    <w:rPr>
      <w:color w:val="808080"/>
    </w:rPr>
  </w:style>
  <w:style w:type="paragraph" w:styleId="ListParagraph">
    <w:name w:val="List Paragraph"/>
    <w:basedOn w:val="Normal"/>
    <w:uiPriority w:val="34"/>
    <w:qFormat/>
    <w:rsid w:val="0009480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42" Type="http://schemas.openxmlformats.org/officeDocument/2006/relationships/oleObject" Target="embeddings/Microsoft_Equation68.bin"/><Relationship Id="rId143" Type="http://schemas.openxmlformats.org/officeDocument/2006/relationships/image" Target="media/image69.emf"/><Relationship Id="rId144" Type="http://schemas.openxmlformats.org/officeDocument/2006/relationships/oleObject" Target="embeddings/Microsoft_Equation69.bin"/><Relationship Id="rId145" Type="http://schemas.openxmlformats.org/officeDocument/2006/relationships/image" Target="media/image70.emf"/><Relationship Id="rId146" Type="http://schemas.openxmlformats.org/officeDocument/2006/relationships/oleObject" Target="embeddings/Microsoft_Equation70.bin"/><Relationship Id="rId147" Type="http://schemas.openxmlformats.org/officeDocument/2006/relationships/image" Target="media/image71.emf"/><Relationship Id="rId148" Type="http://schemas.openxmlformats.org/officeDocument/2006/relationships/oleObject" Target="embeddings/Microsoft_Equation71.bin"/><Relationship Id="rId149" Type="http://schemas.openxmlformats.org/officeDocument/2006/relationships/image" Target="media/image72.emf"/><Relationship Id="rId40" Type="http://schemas.openxmlformats.org/officeDocument/2006/relationships/oleObject" Target="embeddings/Microsoft_Equation17.bin"/><Relationship Id="rId41" Type="http://schemas.openxmlformats.org/officeDocument/2006/relationships/image" Target="media/image18.emf"/><Relationship Id="rId42" Type="http://schemas.openxmlformats.org/officeDocument/2006/relationships/oleObject" Target="embeddings/Microsoft_Equation18.bin"/><Relationship Id="rId43" Type="http://schemas.openxmlformats.org/officeDocument/2006/relationships/image" Target="media/image19.emf"/><Relationship Id="rId44" Type="http://schemas.openxmlformats.org/officeDocument/2006/relationships/oleObject" Target="embeddings/Microsoft_Equation19.bin"/><Relationship Id="rId45" Type="http://schemas.openxmlformats.org/officeDocument/2006/relationships/image" Target="media/image20.emf"/><Relationship Id="rId46" Type="http://schemas.openxmlformats.org/officeDocument/2006/relationships/oleObject" Target="embeddings/Microsoft_Equation20.bin"/><Relationship Id="rId47" Type="http://schemas.openxmlformats.org/officeDocument/2006/relationships/image" Target="media/image21.emf"/><Relationship Id="rId48" Type="http://schemas.openxmlformats.org/officeDocument/2006/relationships/oleObject" Target="embeddings/Microsoft_Equation21.bin"/><Relationship Id="rId49" Type="http://schemas.openxmlformats.org/officeDocument/2006/relationships/image" Target="media/image22.emf"/><Relationship Id="rId80" Type="http://schemas.openxmlformats.org/officeDocument/2006/relationships/oleObject" Target="embeddings/Microsoft_Equation37.bin"/><Relationship Id="rId81" Type="http://schemas.openxmlformats.org/officeDocument/2006/relationships/image" Target="media/image38.emf"/><Relationship Id="rId82" Type="http://schemas.openxmlformats.org/officeDocument/2006/relationships/oleObject" Target="embeddings/Microsoft_Equation38.bin"/><Relationship Id="rId83" Type="http://schemas.openxmlformats.org/officeDocument/2006/relationships/image" Target="media/image39.emf"/><Relationship Id="rId84" Type="http://schemas.openxmlformats.org/officeDocument/2006/relationships/oleObject" Target="embeddings/Microsoft_Equation39.bin"/><Relationship Id="rId85" Type="http://schemas.openxmlformats.org/officeDocument/2006/relationships/image" Target="media/image40.emf"/><Relationship Id="rId86" Type="http://schemas.openxmlformats.org/officeDocument/2006/relationships/oleObject" Target="embeddings/Microsoft_Equation40.bin"/><Relationship Id="rId87" Type="http://schemas.openxmlformats.org/officeDocument/2006/relationships/image" Target="media/image41.emf"/><Relationship Id="rId88" Type="http://schemas.openxmlformats.org/officeDocument/2006/relationships/oleObject" Target="embeddings/Microsoft_Equation41.bin"/><Relationship Id="rId89" Type="http://schemas.openxmlformats.org/officeDocument/2006/relationships/image" Target="media/image42.emf"/><Relationship Id="rId110" Type="http://schemas.openxmlformats.org/officeDocument/2006/relationships/oleObject" Target="embeddings/Microsoft_Equation52.bin"/><Relationship Id="rId111" Type="http://schemas.openxmlformats.org/officeDocument/2006/relationships/image" Target="media/image53.emf"/><Relationship Id="rId112" Type="http://schemas.openxmlformats.org/officeDocument/2006/relationships/oleObject" Target="embeddings/Microsoft_Equation53.bin"/><Relationship Id="rId113" Type="http://schemas.openxmlformats.org/officeDocument/2006/relationships/image" Target="media/image54.emf"/><Relationship Id="rId114" Type="http://schemas.openxmlformats.org/officeDocument/2006/relationships/oleObject" Target="embeddings/Microsoft_Equation54.bin"/><Relationship Id="rId115" Type="http://schemas.openxmlformats.org/officeDocument/2006/relationships/image" Target="media/image55.emf"/><Relationship Id="rId116" Type="http://schemas.openxmlformats.org/officeDocument/2006/relationships/oleObject" Target="embeddings/Microsoft_Equation55.bin"/><Relationship Id="rId117" Type="http://schemas.openxmlformats.org/officeDocument/2006/relationships/image" Target="media/image56.emf"/><Relationship Id="rId118" Type="http://schemas.openxmlformats.org/officeDocument/2006/relationships/oleObject" Target="embeddings/Microsoft_Equation56.bin"/><Relationship Id="rId119" Type="http://schemas.openxmlformats.org/officeDocument/2006/relationships/image" Target="media/image57.emf"/><Relationship Id="rId150" Type="http://schemas.openxmlformats.org/officeDocument/2006/relationships/oleObject" Target="embeddings/Microsoft_Equation72.bin"/><Relationship Id="rId151" Type="http://schemas.openxmlformats.org/officeDocument/2006/relationships/image" Target="media/image73.emf"/><Relationship Id="rId152" Type="http://schemas.openxmlformats.org/officeDocument/2006/relationships/oleObject" Target="embeddings/Microsoft_Equation73.bin"/><Relationship Id="rId10" Type="http://schemas.openxmlformats.org/officeDocument/2006/relationships/oleObject" Target="embeddings/Microsoft_Equation2.bin"/><Relationship Id="rId11" Type="http://schemas.openxmlformats.org/officeDocument/2006/relationships/image" Target="media/image3.emf"/><Relationship Id="rId12" Type="http://schemas.openxmlformats.org/officeDocument/2006/relationships/oleObject" Target="embeddings/Microsoft_Equation3.bin"/><Relationship Id="rId13" Type="http://schemas.openxmlformats.org/officeDocument/2006/relationships/image" Target="media/image4.emf"/><Relationship Id="rId14" Type="http://schemas.openxmlformats.org/officeDocument/2006/relationships/oleObject" Target="embeddings/Microsoft_Equation4.bin"/><Relationship Id="rId15" Type="http://schemas.openxmlformats.org/officeDocument/2006/relationships/image" Target="media/image5.emf"/><Relationship Id="rId16" Type="http://schemas.openxmlformats.org/officeDocument/2006/relationships/oleObject" Target="embeddings/Microsoft_Equation5.bin"/><Relationship Id="rId17" Type="http://schemas.openxmlformats.org/officeDocument/2006/relationships/image" Target="media/image6.emf"/><Relationship Id="rId18" Type="http://schemas.openxmlformats.org/officeDocument/2006/relationships/oleObject" Target="embeddings/Microsoft_Equation6.bin"/><Relationship Id="rId19" Type="http://schemas.openxmlformats.org/officeDocument/2006/relationships/image" Target="media/image7.emf"/><Relationship Id="rId153" Type="http://schemas.openxmlformats.org/officeDocument/2006/relationships/image" Target="media/image74.emf"/><Relationship Id="rId154" Type="http://schemas.openxmlformats.org/officeDocument/2006/relationships/oleObject" Target="embeddings/Microsoft_Equation74.bin"/><Relationship Id="rId155" Type="http://schemas.openxmlformats.org/officeDocument/2006/relationships/image" Target="media/image75.emf"/><Relationship Id="rId156" Type="http://schemas.openxmlformats.org/officeDocument/2006/relationships/oleObject" Target="embeddings/Microsoft_Equation75.bin"/><Relationship Id="rId157" Type="http://schemas.openxmlformats.org/officeDocument/2006/relationships/image" Target="media/image76.emf"/><Relationship Id="rId158" Type="http://schemas.openxmlformats.org/officeDocument/2006/relationships/oleObject" Target="embeddings/Microsoft_Equation76.bin"/><Relationship Id="rId159" Type="http://schemas.openxmlformats.org/officeDocument/2006/relationships/image" Target="media/image77.emf"/><Relationship Id="rId50" Type="http://schemas.openxmlformats.org/officeDocument/2006/relationships/oleObject" Target="embeddings/Microsoft_Equation22.bin"/><Relationship Id="rId51" Type="http://schemas.openxmlformats.org/officeDocument/2006/relationships/image" Target="media/image23.emf"/><Relationship Id="rId52" Type="http://schemas.openxmlformats.org/officeDocument/2006/relationships/oleObject" Target="embeddings/Microsoft_Equation23.bin"/><Relationship Id="rId53" Type="http://schemas.openxmlformats.org/officeDocument/2006/relationships/image" Target="media/image24.emf"/><Relationship Id="rId54" Type="http://schemas.openxmlformats.org/officeDocument/2006/relationships/oleObject" Target="embeddings/Microsoft_Equation24.bin"/><Relationship Id="rId55" Type="http://schemas.openxmlformats.org/officeDocument/2006/relationships/image" Target="media/image25.emf"/><Relationship Id="rId56" Type="http://schemas.openxmlformats.org/officeDocument/2006/relationships/oleObject" Target="embeddings/Microsoft_Equation25.bin"/><Relationship Id="rId57" Type="http://schemas.openxmlformats.org/officeDocument/2006/relationships/image" Target="media/image26.emf"/><Relationship Id="rId58" Type="http://schemas.openxmlformats.org/officeDocument/2006/relationships/oleObject" Target="embeddings/Microsoft_Equation26.bin"/><Relationship Id="rId59" Type="http://schemas.openxmlformats.org/officeDocument/2006/relationships/image" Target="media/image27.emf"/><Relationship Id="rId90" Type="http://schemas.openxmlformats.org/officeDocument/2006/relationships/oleObject" Target="embeddings/Microsoft_Equation42.bin"/><Relationship Id="rId91" Type="http://schemas.openxmlformats.org/officeDocument/2006/relationships/image" Target="media/image43.emf"/><Relationship Id="rId92" Type="http://schemas.openxmlformats.org/officeDocument/2006/relationships/oleObject" Target="embeddings/Microsoft_Equation43.bin"/><Relationship Id="rId93" Type="http://schemas.openxmlformats.org/officeDocument/2006/relationships/image" Target="media/image44.emf"/><Relationship Id="rId94" Type="http://schemas.openxmlformats.org/officeDocument/2006/relationships/oleObject" Target="embeddings/Microsoft_Equation44.bin"/><Relationship Id="rId95" Type="http://schemas.openxmlformats.org/officeDocument/2006/relationships/image" Target="media/image45.emf"/><Relationship Id="rId96" Type="http://schemas.openxmlformats.org/officeDocument/2006/relationships/oleObject" Target="embeddings/Microsoft_Equation45.bin"/><Relationship Id="rId97" Type="http://schemas.openxmlformats.org/officeDocument/2006/relationships/image" Target="media/image46.emf"/><Relationship Id="rId98" Type="http://schemas.openxmlformats.org/officeDocument/2006/relationships/oleObject" Target="embeddings/Microsoft_Equation46.bin"/><Relationship Id="rId99" Type="http://schemas.openxmlformats.org/officeDocument/2006/relationships/image" Target="media/image47.emf"/><Relationship Id="rId120" Type="http://schemas.openxmlformats.org/officeDocument/2006/relationships/oleObject" Target="embeddings/Microsoft_Equation57.bin"/><Relationship Id="rId121" Type="http://schemas.openxmlformats.org/officeDocument/2006/relationships/image" Target="media/image58.emf"/><Relationship Id="rId122" Type="http://schemas.openxmlformats.org/officeDocument/2006/relationships/oleObject" Target="embeddings/Microsoft_Equation58.bin"/><Relationship Id="rId123" Type="http://schemas.openxmlformats.org/officeDocument/2006/relationships/image" Target="media/image59.emf"/><Relationship Id="rId124" Type="http://schemas.openxmlformats.org/officeDocument/2006/relationships/oleObject" Target="embeddings/Microsoft_Equation59.bin"/><Relationship Id="rId125" Type="http://schemas.openxmlformats.org/officeDocument/2006/relationships/image" Target="media/image60.emf"/><Relationship Id="rId126" Type="http://schemas.openxmlformats.org/officeDocument/2006/relationships/oleObject" Target="embeddings/Microsoft_Equation60.bin"/><Relationship Id="rId127" Type="http://schemas.openxmlformats.org/officeDocument/2006/relationships/image" Target="media/image61.emf"/><Relationship Id="rId128" Type="http://schemas.openxmlformats.org/officeDocument/2006/relationships/oleObject" Target="embeddings/Microsoft_Equation61.bin"/><Relationship Id="rId129" Type="http://schemas.openxmlformats.org/officeDocument/2006/relationships/image" Target="media/image62.emf"/><Relationship Id="rId160" Type="http://schemas.openxmlformats.org/officeDocument/2006/relationships/oleObject" Target="embeddings/Microsoft_Equation77.bin"/><Relationship Id="rId161" Type="http://schemas.openxmlformats.org/officeDocument/2006/relationships/image" Target="media/image78.emf"/><Relationship Id="rId162" Type="http://schemas.openxmlformats.org/officeDocument/2006/relationships/oleObject" Target="embeddings/Microsoft_Equation78.bin"/><Relationship Id="rId20" Type="http://schemas.openxmlformats.org/officeDocument/2006/relationships/oleObject" Target="embeddings/Microsoft_Equation7.bin"/><Relationship Id="rId21" Type="http://schemas.openxmlformats.org/officeDocument/2006/relationships/image" Target="media/image8.emf"/><Relationship Id="rId22" Type="http://schemas.openxmlformats.org/officeDocument/2006/relationships/oleObject" Target="embeddings/Microsoft_Equation8.bin"/><Relationship Id="rId23" Type="http://schemas.openxmlformats.org/officeDocument/2006/relationships/image" Target="media/image9.emf"/><Relationship Id="rId24" Type="http://schemas.openxmlformats.org/officeDocument/2006/relationships/oleObject" Target="embeddings/Microsoft_Equation9.bin"/><Relationship Id="rId25" Type="http://schemas.openxmlformats.org/officeDocument/2006/relationships/image" Target="media/image10.emf"/><Relationship Id="rId26" Type="http://schemas.openxmlformats.org/officeDocument/2006/relationships/oleObject" Target="embeddings/Microsoft_Equation10.bin"/><Relationship Id="rId27" Type="http://schemas.openxmlformats.org/officeDocument/2006/relationships/image" Target="media/image11.emf"/><Relationship Id="rId28" Type="http://schemas.openxmlformats.org/officeDocument/2006/relationships/oleObject" Target="embeddings/Microsoft_Equation11.bin"/><Relationship Id="rId29" Type="http://schemas.openxmlformats.org/officeDocument/2006/relationships/image" Target="media/image12.emf"/><Relationship Id="rId163" Type="http://schemas.openxmlformats.org/officeDocument/2006/relationships/image" Target="media/image79.emf"/><Relationship Id="rId164" Type="http://schemas.openxmlformats.org/officeDocument/2006/relationships/oleObject" Target="embeddings/Microsoft_Equation79.bin"/><Relationship Id="rId165" Type="http://schemas.openxmlformats.org/officeDocument/2006/relationships/image" Target="media/image80.emf"/><Relationship Id="rId166" Type="http://schemas.openxmlformats.org/officeDocument/2006/relationships/oleObject" Target="embeddings/Microsoft_Equation80.bin"/><Relationship Id="rId167" Type="http://schemas.openxmlformats.org/officeDocument/2006/relationships/fontTable" Target="fontTable.xml"/><Relationship Id="rId168" Type="http://schemas.openxmlformats.org/officeDocument/2006/relationships/theme" Target="theme/theme1.xml"/><Relationship Id="rId60" Type="http://schemas.openxmlformats.org/officeDocument/2006/relationships/oleObject" Target="embeddings/Microsoft_Equation27.bin"/><Relationship Id="rId61" Type="http://schemas.openxmlformats.org/officeDocument/2006/relationships/image" Target="media/image28.emf"/><Relationship Id="rId62" Type="http://schemas.openxmlformats.org/officeDocument/2006/relationships/oleObject" Target="embeddings/Microsoft_Equation28.bin"/><Relationship Id="rId63" Type="http://schemas.openxmlformats.org/officeDocument/2006/relationships/image" Target="media/image29.emf"/><Relationship Id="rId64" Type="http://schemas.openxmlformats.org/officeDocument/2006/relationships/oleObject" Target="embeddings/Microsoft_Equation29.bin"/><Relationship Id="rId65" Type="http://schemas.openxmlformats.org/officeDocument/2006/relationships/image" Target="media/image30.emf"/><Relationship Id="rId66" Type="http://schemas.openxmlformats.org/officeDocument/2006/relationships/oleObject" Target="embeddings/Microsoft_Equation30.bin"/><Relationship Id="rId67" Type="http://schemas.openxmlformats.org/officeDocument/2006/relationships/image" Target="media/image31.emf"/><Relationship Id="rId68" Type="http://schemas.openxmlformats.org/officeDocument/2006/relationships/oleObject" Target="embeddings/Microsoft_Equation31.bin"/><Relationship Id="rId69" Type="http://schemas.openxmlformats.org/officeDocument/2006/relationships/image" Target="media/image32.emf"/><Relationship Id="rId130" Type="http://schemas.openxmlformats.org/officeDocument/2006/relationships/oleObject" Target="embeddings/Microsoft_Equation62.bin"/><Relationship Id="rId131" Type="http://schemas.openxmlformats.org/officeDocument/2006/relationships/image" Target="media/image63.emf"/><Relationship Id="rId132" Type="http://schemas.openxmlformats.org/officeDocument/2006/relationships/oleObject" Target="embeddings/Microsoft_Equation63.bin"/><Relationship Id="rId133" Type="http://schemas.openxmlformats.org/officeDocument/2006/relationships/image" Target="media/image64.emf"/><Relationship Id="rId134" Type="http://schemas.openxmlformats.org/officeDocument/2006/relationships/oleObject" Target="embeddings/Microsoft_Equation64.bin"/><Relationship Id="rId135" Type="http://schemas.openxmlformats.org/officeDocument/2006/relationships/image" Target="media/image65.emf"/><Relationship Id="rId136" Type="http://schemas.openxmlformats.org/officeDocument/2006/relationships/oleObject" Target="embeddings/Microsoft_Equation65.bin"/><Relationship Id="rId137" Type="http://schemas.openxmlformats.org/officeDocument/2006/relationships/image" Target="media/image66.emf"/><Relationship Id="rId138" Type="http://schemas.openxmlformats.org/officeDocument/2006/relationships/oleObject" Target="embeddings/Microsoft_Equation66.bin"/><Relationship Id="rId139" Type="http://schemas.openxmlformats.org/officeDocument/2006/relationships/image" Target="media/image67.emf"/><Relationship Id="rId30" Type="http://schemas.openxmlformats.org/officeDocument/2006/relationships/oleObject" Target="embeddings/Microsoft_Equation12.bin"/><Relationship Id="rId31" Type="http://schemas.openxmlformats.org/officeDocument/2006/relationships/image" Target="media/image13.emf"/><Relationship Id="rId32" Type="http://schemas.openxmlformats.org/officeDocument/2006/relationships/oleObject" Target="embeddings/Microsoft_Equation13.bin"/><Relationship Id="rId33" Type="http://schemas.openxmlformats.org/officeDocument/2006/relationships/image" Target="media/image14.emf"/><Relationship Id="rId34" Type="http://schemas.openxmlformats.org/officeDocument/2006/relationships/oleObject" Target="embeddings/Microsoft_Equation14.bin"/><Relationship Id="rId35" Type="http://schemas.openxmlformats.org/officeDocument/2006/relationships/image" Target="media/image15.emf"/><Relationship Id="rId36" Type="http://schemas.openxmlformats.org/officeDocument/2006/relationships/oleObject" Target="embeddings/Microsoft_Equation15.bin"/><Relationship Id="rId37" Type="http://schemas.openxmlformats.org/officeDocument/2006/relationships/image" Target="media/image16.emf"/><Relationship Id="rId38" Type="http://schemas.openxmlformats.org/officeDocument/2006/relationships/oleObject" Target="embeddings/Microsoft_Equation16.bin"/><Relationship Id="rId39" Type="http://schemas.openxmlformats.org/officeDocument/2006/relationships/image" Target="media/image17.emf"/><Relationship Id="rId70" Type="http://schemas.openxmlformats.org/officeDocument/2006/relationships/oleObject" Target="embeddings/Microsoft_Equation32.bin"/><Relationship Id="rId71" Type="http://schemas.openxmlformats.org/officeDocument/2006/relationships/image" Target="media/image33.emf"/><Relationship Id="rId72" Type="http://schemas.openxmlformats.org/officeDocument/2006/relationships/oleObject" Target="embeddings/Microsoft_Equation33.bin"/><Relationship Id="rId73" Type="http://schemas.openxmlformats.org/officeDocument/2006/relationships/image" Target="media/image34.emf"/><Relationship Id="rId74" Type="http://schemas.openxmlformats.org/officeDocument/2006/relationships/oleObject" Target="embeddings/Microsoft_Equation34.bin"/><Relationship Id="rId75" Type="http://schemas.openxmlformats.org/officeDocument/2006/relationships/image" Target="media/image35.emf"/><Relationship Id="rId76" Type="http://schemas.openxmlformats.org/officeDocument/2006/relationships/oleObject" Target="embeddings/Microsoft_Equation35.bin"/><Relationship Id="rId77" Type="http://schemas.openxmlformats.org/officeDocument/2006/relationships/image" Target="media/image36.emf"/><Relationship Id="rId78" Type="http://schemas.openxmlformats.org/officeDocument/2006/relationships/oleObject" Target="embeddings/Microsoft_Equation36.bin"/><Relationship Id="rId79" Type="http://schemas.openxmlformats.org/officeDocument/2006/relationships/image" Target="media/image37.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100" Type="http://schemas.openxmlformats.org/officeDocument/2006/relationships/oleObject" Target="embeddings/Microsoft_Equation47.bin"/><Relationship Id="rId101" Type="http://schemas.openxmlformats.org/officeDocument/2006/relationships/image" Target="media/image48.emf"/><Relationship Id="rId102" Type="http://schemas.openxmlformats.org/officeDocument/2006/relationships/oleObject" Target="embeddings/Microsoft_Equation48.bin"/><Relationship Id="rId103" Type="http://schemas.openxmlformats.org/officeDocument/2006/relationships/image" Target="media/image49.emf"/><Relationship Id="rId104" Type="http://schemas.openxmlformats.org/officeDocument/2006/relationships/oleObject" Target="embeddings/Microsoft_Equation49.bin"/><Relationship Id="rId105" Type="http://schemas.openxmlformats.org/officeDocument/2006/relationships/image" Target="media/image50.emf"/><Relationship Id="rId106" Type="http://schemas.openxmlformats.org/officeDocument/2006/relationships/oleObject" Target="embeddings/Microsoft_Equation50.bin"/><Relationship Id="rId107" Type="http://schemas.openxmlformats.org/officeDocument/2006/relationships/image" Target="media/image51.emf"/><Relationship Id="rId108" Type="http://schemas.openxmlformats.org/officeDocument/2006/relationships/oleObject" Target="embeddings/Microsoft_Equation51.bin"/><Relationship Id="rId109" Type="http://schemas.openxmlformats.org/officeDocument/2006/relationships/image" Target="media/image52.emf"/><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emf"/><Relationship Id="rId8" Type="http://schemas.openxmlformats.org/officeDocument/2006/relationships/oleObject" Target="embeddings/Microsoft_Equation1.bin"/><Relationship Id="rId9" Type="http://schemas.openxmlformats.org/officeDocument/2006/relationships/image" Target="media/image2.emf"/><Relationship Id="rId140" Type="http://schemas.openxmlformats.org/officeDocument/2006/relationships/oleObject" Target="embeddings/Microsoft_Equation67.bin"/><Relationship Id="rId141" Type="http://schemas.openxmlformats.org/officeDocument/2006/relationships/image" Target="media/image6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9B6D64-AAED-0A41-987D-283FF8E027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5</Pages>
  <Words>2279</Words>
  <Characters>12996</Characters>
  <Application>Microsoft Macintosh Word</Application>
  <DocSecurity>0</DocSecurity>
  <Lines>108</Lines>
  <Paragraphs>30</Paragraphs>
  <ScaleCrop>false</ScaleCrop>
  <Company/>
  <LinksUpToDate>false</LinksUpToDate>
  <CharactersWithSpaces>15245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Ben Green</cp:lastModifiedBy>
  <cp:revision>137</cp:revision>
  <cp:lastPrinted>2015-09-27T01:20:00Z</cp:lastPrinted>
  <dcterms:created xsi:type="dcterms:W3CDTF">2015-09-27T01:20:00Z</dcterms:created>
  <dcterms:modified xsi:type="dcterms:W3CDTF">2015-09-27T04:51:00Z</dcterms:modified>
  <dc:language>en-US</dc:language>
</cp:coreProperties>
</file>